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15" w:rsidP="008A2CD5" w:rsidRDefault="00D77515">
      <w:pPr>
        <w:spacing w:after="0"/>
        <w:jc w:val="center"/>
        <w:rPr>
          <w:b/>
          <w:szCs w:val="24"/>
        </w:rPr>
      </w:pPr>
      <w:bookmarkStart w:name="_GoBack" w:id="0"/>
      <w:bookmarkEnd w:id="0"/>
    </w:p>
    <w:p w:rsidR="008A2CD5" w:rsidP="008A2CD5" w:rsidRDefault="008A2CD5">
      <w:pPr>
        <w:spacing w:after="0"/>
        <w:jc w:val="center"/>
        <w:rPr>
          <w:b/>
          <w:szCs w:val="24"/>
        </w:rPr>
      </w:pPr>
      <w:r w:rsidRPr="008A2CD5">
        <w:rPr>
          <w:b/>
          <w:szCs w:val="24"/>
        </w:rPr>
        <w:t>PREVENT- RISK INDICATOR CHECKLIST</w:t>
      </w:r>
    </w:p>
    <w:p w:rsidRPr="008A2CD5" w:rsidR="00403D83" w:rsidP="008A2CD5" w:rsidRDefault="00403D83">
      <w:pPr>
        <w:spacing w:after="0"/>
        <w:jc w:val="center"/>
        <w:rPr>
          <w:b/>
          <w:szCs w:val="24"/>
        </w:rPr>
      </w:pPr>
      <w:r>
        <w:rPr>
          <w:b/>
          <w:szCs w:val="24"/>
        </w:rPr>
        <w:t xml:space="preserve">Version 1- December 2015 </w:t>
      </w:r>
    </w:p>
    <w:p w:rsidR="008A2CD5" w:rsidP="008A2CD5" w:rsidRDefault="008A2CD5">
      <w:pPr>
        <w:spacing w:after="0"/>
        <w:rPr>
          <w:szCs w:val="24"/>
        </w:rPr>
      </w:pPr>
    </w:p>
    <w:p w:rsidR="008A2CD5" w:rsidP="008A2CD5" w:rsidRDefault="008A2CD5">
      <w:pPr>
        <w:spacing w:after="0"/>
        <w:rPr>
          <w:szCs w:val="24"/>
        </w:rPr>
      </w:pPr>
      <w:r>
        <w:rPr>
          <w:szCs w:val="24"/>
        </w:rPr>
        <w:t>Under Prevent</w:t>
      </w:r>
      <w:r w:rsidR="00CF727A">
        <w:rPr>
          <w:szCs w:val="24"/>
        </w:rPr>
        <w:t xml:space="preserve"> (Counter Terrorism and Security Act 2015)</w:t>
      </w:r>
      <w:r>
        <w:rPr>
          <w:szCs w:val="24"/>
        </w:rPr>
        <w:t xml:space="preserve"> we are all whe</w:t>
      </w:r>
      <w:r w:rsidR="00CF727A">
        <w:rPr>
          <w:szCs w:val="24"/>
        </w:rPr>
        <w:t>n</w:t>
      </w:r>
      <w:r>
        <w:rPr>
          <w:szCs w:val="24"/>
        </w:rPr>
        <w:t xml:space="preserve"> in contact with children and adults</w:t>
      </w:r>
      <w:r w:rsidR="00CF727A">
        <w:rPr>
          <w:szCs w:val="24"/>
        </w:rPr>
        <w:t xml:space="preserve"> in our roles </w:t>
      </w:r>
      <w:r>
        <w:rPr>
          <w:szCs w:val="24"/>
        </w:rPr>
        <w:t>required in our functions to:</w:t>
      </w:r>
    </w:p>
    <w:p w:rsidR="008A2CD5" w:rsidP="008A2CD5" w:rsidRDefault="008A2CD5">
      <w:pPr>
        <w:spacing w:after="0"/>
        <w:rPr>
          <w:szCs w:val="24"/>
        </w:rPr>
      </w:pPr>
    </w:p>
    <w:p w:rsidR="00CF727A" w:rsidP="008A2CD5" w:rsidRDefault="00CF727A">
      <w:pPr>
        <w:pStyle w:val="ListParagraph"/>
        <w:numPr>
          <w:ilvl w:val="0"/>
          <w:numId w:val="1"/>
        </w:numPr>
        <w:spacing w:after="0"/>
        <w:rPr>
          <w:szCs w:val="24"/>
        </w:rPr>
      </w:pPr>
      <w:r>
        <w:rPr>
          <w:szCs w:val="24"/>
        </w:rPr>
        <w:t xml:space="preserve">Prevent people from been drawn into terrorism </w:t>
      </w:r>
    </w:p>
    <w:p w:rsidR="008A2CD5" w:rsidP="008A2CD5" w:rsidRDefault="008A2CD5">
      <w:pPr>
        <w:pStyle w:val="ListParagraph"/>
        <w:numPr>
          <w:ilvl w:val="0"/>
          <w:numId w:val="1"/>
        </w:numPr>
        <w:spacing w:after="0"/>
        <w:rPr>
          <w:szCs w:val="24"/>
        </w:rPr>
      </w:pPr>
      <w:r>
        <w:rPr>
          <w:szCs w:val="24"/>
        </w:rPr>
        <w:t>Know about and Identify early indicators in pupils</w:t>
      </w:r>
      <w:r w:rsidR="00CF727A">
        <w:rPr>
          <w:szCs w:val="24"/>
        </w:rPr>
        <w:t xml:space="preserve"> vulnerable to extremism</w:t>
      </w:r>
      <w:r>
        <w:rPr>
          <w:szCs w:val="24"/>
        </w:rPr>
        <w:t xml:space="preserve">. </w:t>
      </w:r>
    </w:p>
    <w:p w:rsidR="00CF727A" w:rsidP="00CF727A" w:rsidRDefault="00CF727A">
      <w:pPr>
        <w:pStyle w:val="ListParagraph"/>
        <w:numPr>
          <w:ilvl w:val="0"/>
          <w:numId w:val="1"/>
        </w:numPr>
        <w:spacing w:after="0"/>
        <w:rPr>
          <w:szCs w:val="24"/>
        </w:rPr>
      </w:pPr>
      <w:r w:rsidRPr="00294291">
        <w:rPr>
          <w:szCs w:val="24"/>
        </w:rPr>
        <w:t>Assess the risk of pupils being drawn into terrorism</w:t>
      </w:r>
      <w:r>
        <w:rPr>
          <w:szCs w:val="24"/>
        </w:rPr>
        <w:t xml:space="preserve"> and terrorist ideology. </w:t>
      </w:r>
    </w:p>
    <w:p w:rsidR="008A2CD5" w:rsidP="008A2CD5" w:rsidRDefault="008A2CD5">
      <w:pPr>
        <w:pStyle w:val="ListParagraph"/>
        <w:numPr>
          <w:ilvl w:val="0"/>
          <w:numId w:val="1"/>
        </w:numPr>
        <w:spacing w:after="0"/>
        <w:rPr>
          <w:szCs w:val="24"/>
        </w:rPr>
      </w:pPr>
      <w:r>
        <w:rPr>
          <w:szCs w:val="24"/>
        </w:rPr>
        <w:t xml:space="preserve">Develop the confidence to challenge and intervene. </w:t>
      </w:r>
    </w:p>
    <w:p w:rsidR="00CF727A" w:rsidP="008A2CD5" w:rsidRDefault="00CF727A">
      <w:pPr>
        <w:pStyle w:val="ListParagraph"/>
        <w:numPr>
          <w:ilvl w:val="0"/>
          <w:numId w:val="1"/>
        </w:numPr>
        <w:spacing w:after="0"/>
        <w:rPr>
          <w:szCs w:val="24"/>
        </w:rPr>
      </w:pPr>
      <w:r>
        <w:rPr>
          <w:szCs w:val="24"/>
        </w:rPr>
        <w:t xml:space="preserve">Build resilience in pupils through advice, support, intervention </w:t>
      </w:r>
      <w:proofErr w:type="spellStart"/>
      <w:r>
        <w:rPr>
          <w:szCs w:val="24"/>
        </w:rPr>
        <w:t>eg</w:t>
      </w:r>
      <w:proofErr w:type="spellEnd"/>
      <w:r>
        <w:rPr>
          <w:szCs w:val="24"/>
        </w:rPr>
        <w:t xml:space="preserve">- Channel and through the curriculum </w:t>
      </w:r>
    </w:p>
    <w:p w:rsidR="00CF727A" w:rsidP="008A2CD5" w:rsidRDefault="00CF727A">
      <w:pPr>
        <w:pStyle w:val="ListParagraph"/>
        <w:numPr>
          <w:ilvl w:val="0"/>
          <w:numId w:val="1"/>
        </w:numPr>
        <w:spacing w:after="0"/>
        <w:rPr>
          <w:szCs w:val="24"/>
        </w:rPr>
      </w:pPr>
      <w:r>
        <w:rPr>
          <w:szCs w:val="24"/>
        </w:rPr>
        <w:t xml:space="preserve">Keep records and work in partnership with agencies  </w:t>
      </w:r>
    </w:p>
    <w:p w:rsidR="008A2CD5" w:rsidP="008A2CD5" w:rsidRDefault="008A2CD5">
      <w:pPr>
        <w:spacing w:after="0"/>
        <w:rPr>
          <w:szCs w:val="24"/>
          <w:lang w:eastAsia="en-GB"/>
        </w:rPr>
      </w:pPr>
    </w:p>
    <w:p w:rsidR="00E673BD" w:rsidP="00E673BD" w:rsidRDefault="00E673BD">
      <w:pPr>
        <w:rPr>
          <w:szCs w:val="24"/>
          <w:lang w:eastAsia="en-GB"/>
        </w:rPr>
      </w:pPr>
      <w:r>
        <w:rPr>
          <w:szCs w:val="24"/>
          <w:lang w:eastAsia="en-GB"/>
        </w:rPr>
        <w:t xml:space="preserve">The risks of being drawn into extremism, exposure to, or intent to carry out acts may vary from area to area, and differ according to their age, local threat and proportionality. Schools may have different experiences and </w:t>
      </w:r>
      <w:r w:rsidR="00CF727A">
        <w:rPr>
          <w:szCs w:val="24"/>
          <w:lang w:eastAsia="en-GB"/>
        </w:rPr>
        <w:t>should</w:t>
      </w:r>
      <w:r>
        <w:rPr>
          <w:szCs w:val="24"/>
          <w:lang w:eastAsia="en-GB"/>
        </w:rPr>
        <w:t xml:space="preserve"> identity risks within their local context. </w:t>
      </w:r>
    </w:p>
    <w:p w:rsidR="00E673BD" w:rsidP="00E673BD" w:rsidRDefault="00E673BD">
      <w:pPr>
        <w:spacing w:after="0"/>
        <w:rPr>
          <w:szCs w:val="24"/>
          <w:lang w:eastAsia="en-GB"/>
        </w:rPr>
      </w:pPr>
      <w:r>
        <w:rPr>
          <w:szCs w:val="24"/>
          <w:lang w:eastAsia="en-GB"/>
        </w:rPr>
        <w:t xml:space="preserve">Effective engagement with parents/family is also important as they are in a key position to spot signs of radicalisation. You should be sharing your concerns with a parent/carer unless this may place the child/YP at immediate risk. </w:t>
      </w:r>
      <w:r w:rsidR="00CF727A">
        <w:rPr>
          <w:szCs w:val="24"/>
          <w:lang w:eastAsia="en-GB"/>
        </w:rPr>
        <w:t xml:space="preserve">You should be working with parents/carers to help them know about and identify indicators in their children. </w:t>
      </w:r>
    </w:p>
    <w:p w:rsidR="00E673BD" w:rsidP="000442FE" w:rsidRDefault="00E673BD">
      <w:pPr>
        <w:rPr>
          <w:b/>
        </w:rPr>
      </w:pPr>
    </w:p>
    <w:p w:rsidRPr="000442FE" w:rsidR="000442FE" w:rsidP="000442FE" w:rsidRDefault="000442FE">
      <w:pPr>
        <w:rPr>
          <w:b/>
        </w:rPr>
      </w:pPr>
      <w:r w:rsidRPr="000442FE">
        <w:rPr>
          <w:b/>
        </w:rPr>
        <w:t>Completing the checklist:</w:t>
      </w:r>
    </w:p>
    <w:p w:rsidR="00012D86" w:rsidP="000442FE" w:rsidRDefault="000442FE">
      <w:r>
        <w:t xml:space="preserve">All staff should exercise their judgment in raising concerns and in all cases seek advice from a Designated Safeguarding Lead.  </w:t>
      </w:r>
    </w:p>
    <w:p w:rsidR="00012D86" w:rsidP="000442FE" w:rsidRDefault="000442FE">
      <w:r>
        <w:t xml:space="preserve">A Designated </w:t>
      </w:r>
      <w:r w:rsidR="00EC4E0B">
        <w:t xml:space="preserve">Safeguarding </w:t>
      </w:r>
      <w:r>
        <w:t xml:space="preserve">Lead should have also undertaken PREVENT/ WRAP training. </w:t>
      </w:r>
      <w:r w:rsidR="00EC4E0B">
        <w:t>The expectation is that the Designated Lead is responsible for completing the checklist.</w:t>
      </w:r>
    </w:p>
    <w:p w:rsidR="008D2067" w:rsidP="000442FE" w:rsidRDefault="008D2067">
      <w:pPr>
        <w:rPr>
          <w:szCs w:val="24"/>
          <w:lang w:eastAsia="en-GB"/>
        </w:rPr>
      </w:pPr>
      <w:r>
        <w:rPr>
          <w:szCs w:val="24"/>
          <w:lang w:eastAsia="en-GB"/>
        </w:rPr>
        <w:t>The Designated Lead completing this checklist should take into account the information from the person raising the concerns, use discussion from others who have interaction with the child or young person and from information from observations, presenting behaviours and interaction seen with other peers, parents/carers/local community.</w:t>
      </w:r>
    </w:p>
    <w:p w:rsidR="000442FE" w:rsidP="000442FE" w:rsidRDefault="000442FE">
      <w:r>
        <w:t xml:space="preserve">The checklist should support the Child Protection Welfare/Report Form in all cases where this is seen to be a concern under Prevent.  </w:t>
      </w:r>
      <w:r w:rsidR="001C6955">
        <w:t xml:space="preserve">The checklist should be shared if referring into services and where possible with the parent/carer.   </w:t>
      </w:r>
    </w:p>
    <w:p w:rsidR="00D77515" w:rsidP="001C6955" w:rsidRDefault="00D77515">
      <w:pPr>
        <w:rPr>
          <w:szCs w:val="24"/>
          <w:lang w:eastAsia="en-GB"/>
        </w:rPr>
      </w:pPr>
    </w:p>
    <w:p w:rsidR="00012D86" w:rsidP="001C6955" w:rsidRDefault="001C6955">
      <w:pPr>
        <w:rPr>
          <w:szCs w:val="24"/>
          <w:lang w:eastAsia="en-GB"/>
        </w:rPr>
      </w:pPr>
      <w:r>
        <w:rPr>
          <w:szCs w:val="24"/>
          <w:lang w:eastAsia="en-GB"/>
        </w:rPr>
        <w:t xml:space="preserve">Having completed the checklist this should help you decide next steps and thresholds. You should treat a concern under Prevent as any other safeguarding concern. </w:t>
      </w:r>
    </w:p>
    <w:p w:rsidR="00216F63" w:rsidP="001C6955" w:rsidRDefault="002466E1">
      <w:pPr>
        <w:rPr>
          <w:szCs w:val="24"/>
          <w:lang w:eastAsia="en-GB"/>
        </w:rPr>
      </w:pPr>
      <w:r w:rsidRPr="002466E1">
        <w:rPr>
          <w:b/>
          <w:szCs w:val="24"/>
          <w:lang w:eastAsia="en-GB"/>
        </w:rPr>
        <w:t>I</w:t>
      </w:r>
      <w:r w:rsidRPr="002466E1" w:rsidR="001C6955">
        <w:rPr>
          <w:b/>
          <w:szCs w:val="24"/>
          <w:lang w:eastAsia="en-GB"/>
        </w:rPr>
        <w:t xml:space="preserve">f you </w:t>
      </w:r>
      <w:r w:rsidRPr="002466E1" w:rsidR="00216F63">
        <w:rPr>
          <w:b/>
          <w:szCs w:val="24"/>
          <w:lang w:eastAsia="en-GB"/>
        </w:rPr>
        <w:t xml:space="preserve">have </w:t>
      </w:r>
      <w:r w:rsidRPr="002466E1" w:rsidR="00CF727A">
        <w:rPr>
          <w:b/>
          <w:szCs w:val="24"/>
          <w:lang w:eastAsia="en-GB"/>
        </w:rPr>
        <w:t xml:space="preserve">immediate </w:t>
      </w:r>
      <w:r w:rsidRPr="002466E1" w:rsidR="00216F63">
        <w:rPr>
          <w:b/>
          <w:szCs w:val="24"/>
          <w:lang w:eastAsia="en-GB"/>
        </w:rPr>
        <w:t>safeguarding</w:t>
      </w:r>
      <w:r w:rsidRPr="002466E1" w:rsidR="001C6955">
        <w:rPr>
          <w:b/>
          <w:szCs w:val="24"/>
          <w:lang w:eastAsia="en-GB"/>
        </w:rPr>
        <w:t xml:space="preserve"> concerns </w:t>
      </w:r>
      <w:r w:rsidRPr="002466E1">
        <w:rPr>
          <w:b/>
          <w:szCs w:val="24"/>
          <w:lang w:eastAsia="en-GB"/>
        </w:rPr>
        <w:t>under Prevent</w:t>
      </w:r>
      <w:r>
        <w:rPr>
          <w:szCs w:val="24"/>
          <w:lang w:eastAsia="en-GB"/>
        </w:rPr>
        <w:t xml:space="preserve"> </w:t>
      </w:r>
      <w:r w:rsidR="001C6955">
        <w:rPr>
          <w:szCs w:val="24"/>
          <w:lang w:eastAsia="en-GB"/>
        </w:rPr>
        <w:t xml:space="preserve">you should be contacting </w:t>
      </w:r>
      <w:r w:rsidR="00216F63">
        <w:rPr>
          <w:szCs w:val="24"/>
          <w:lang w:eastAsia="en-GB"/>
        </w:rPr>
        <w:t>Derbyshire P</w:t>
      </w:r>
      <w:r w:rsidR="001C6955">
        <w:rPr>
          <w:szCs w:val="24"/>
          <w:lang w:eastAsia="en-GB"/>
        </w:rPr>
        <w:t xml:space="preserve">olice on 101 and </w:t>
      </w:r>
      <w:r w:rsidR="00216F63">
        <w:rPr>
          <w:szCs w:val="24"/>
          <w:lang w:eastAsia="en-GB"/>
        </w:rPr>
        <w:t>C</w:t>
      </w:r>
      <w:r w:rsidR="001C6955">
        <w:rPr>
          <w:szCs w:val="24"/>
          <w:lang w:eastAsia="en-GB"/>
        </w:rPr>
        <w:t>hildren</w:t>
      </w:r>
      <w:r w:rsidR="00216F63">
        <w:rPr>
          <w:szCs w:val="24"/>
          <w:lang w:eastAsia="en-GB"/>
        </w:rPr>
        <w:t>’s</w:t>
      </w:r>
      <w:r w:rsidR="001C6955">
        <w:rPr>
          <w:szCs w:val="24"/>
          <w:lang w:eastAsia="en-GB"/>
        </w:rPr>
        <w:t xml:space="preserve"> </w:t>
      </w:r>
      <w:r w:rsidR="00216F63">
        <w:rPr>
          <w:szCs w:val="24"/>
          <w:lang w:eastAsia="en-GB"/>
        </w:rPr>
        <w:t>S</w:t>
      </w:r>
      <w:r w:rsidR="001C6955">
        <w:rPr>
          <w:szCs w:val="24"/>
          <w:lang w:eastAsia="en-GB"/>
        </w:rPr>
        <w:t>ervices (Starting Point</w:t>
      </w:r>
      <w:r w:rsidR="00216F63">
        <w:rPr>
          <w:szCs w:val="24"/>
          <w:lang w:eastAsia="en-GB"/>
        </w:rPr>
        <w:t xml:space="preserve"> 01629 533190</w:t>
      </w:r>
      <w:r w:rsidR="001C6955">
        <w:rPr>
          <w:szCs w:val="24"/>
          <w:lang w:eastAsia="en-GB"/>
        </w:rPr>
        <w:t xml:space="preserve">) if under </w:t>
      </w:r>
      <w:r>
        <w:rPr>
          <w:szCs w:val="24"/>
          <w:lang w:eastAsia="en-GB"/>
        </w:rPr>
        <w:t>18 and</w:t>
      </w:r>
      <w:r w:rsidR="00012D86">
        <w:rPr>
          <w:szCs w:val="24"/>
          <w:lang w:eastAsia="en-GB"/>
        </w:rPr>
        <w:t xml:space="preserve"> </w:t>
      </w:r>
      <w:r w:rsidR="001C6955">
        <w:rPr>
          <w:szCs w:val="24"/>
          <w:lang w:eastAsia="en-GB"/>
        </w:rPr>
        <w:t>adult’s services if 18+</w:t>
      </w:r>
      <w:r w:rsidR="00216F63">
        <w:rPr>
          <w:szCs w:val="24"/>
          <w:lang w:eastAsia="en-GB"/>
        </w:rPr>
        <w:t xml:space="preserve">.  </w:t>
      </w:r>
      <w:r w:rsidR="001C6955">
        <w:rPr>
          <w:szCs w:val="24"/>
          <w:lang w:eastAsia="en-GB"/>
        </w:rPr>
        <w:t xml:space="preserve"> </w:t>
      </w:r>
    </w:p>
    <w:p w:rsidR="001C6955" w:rsidP="001C6955" w:rsidRDefault="001C6955">
      <w:pPr>
        <w:rPr>
          <w:szCs w:val="24"/>
          <w:lang w:eastAsia="en-GB"/>
        </w:rPr>
      </w:pPr>
      <w:r w:rsidRPr="002466E1">
        <w:rPr>
          <w:b/>
          <w:szCs w:val="24"/>
          <w:lang w:eastAsia="en-GB"/>
        </w:rPr>
        <w:t>In all other cases you should complete the Child Referral Form</w:t>
      </w:r>
      <w:r>
        <w:rPr>
          <w:szCs w:val="24"/>
          <w:lang w:eastAsia="en-GB"/>
        </w:rPr>
        <w:t xml:space="preserve"> </w:t>
      </w:r>
      <w:r w:rsidR="002466E1">
        <w:rPr>
          <w:szCs w:val="24"/>
          <w:lang w:eastAsia="en-GB"/>
        </w:rPr>
        <w:t xml:space="preserve">to request early help and assessment </w:t>
      </w:r>
      <w:hyperlink w:history="1" r:id="rId8">
        <w:r w:rsidRPr="008627B7" w:rsidR="00B12C45">
          <w:rPr>
            <w:rStyle w:val="Hyperlink"/>
            <w:szCs w:val="24"/>
            <w:lang w:eastAsia="en-GB"/>
          </w:rPr>
          <w:t>www.derbyshire.gov.uk/startingpoint</w:t>
        </w:r>
      </w:hyperlink>
      <w:r w:rsidR="002466E1">
        <w:rPr>
          <w:szCs w:val="24"/>
          <w:lang w:eastAsia="en-GB"/>
        </w:rPr>
        <w:t xml:space="preserve"> . </w:t>
      </w:r>
      <w:r w:rsidR="00216F63">
        <w:rPr>
          <w:szCs w:val="24"/>
          <w:lang w:eastAsia="en-GB"/>
        </w:rPr>
        <w:t xml:space="preserve">The form will trigger </w:t>
      </w:r>
      <w:r w:rsidR="002466E1">
        <w:rPr>
          <w:szCs w:val="24"/>
          <w:lang w:eastAsia="en-GB"/>
        </w:rPr>
        <w:t xml:space="preserve">agency </w:t>
      </w:r>
      <w:r w:rsidR="00216F63">
        <w:rPr>
          <w:szCs w:val="24"/>
          <w:lang w:eastAsia="en-GB"/>
        </w:rPr>
        <w:t>enquiries and t</w:t>
      </w:r>
      <w:r w:rsidR="002466E1">
        <w:rPr>
          <w:szCs w:val="24"/>
          <w:lang w:eastAsia="en-GB"/>
        </w:rPr>
        <w:t>his</w:t>
      </w:r>
      <w:r w:rsidR="00216F63">
        <w:rPr>
          <w:szCs w:val="24"/>
          <w:lang w:eastAsia="en-GB"/>
        </w:rPr>
        <w:t xml:space="preserve"> </w:t>
      </w:r>
      <w:r>
        <w:rPr>
          <w:szCs w:val="24"/>
          <w:lang w:eastAsia="en-GB"/>
        </w:rPr>
        <w:t xml:space="preserve">may include liaising with the </w:t>
      </w:r>
      <w:r w:rsidR="002466E1">
        <w:rPr>
          <w:szCs w:val="24"/>
          <w:lang w:eastAsia="en-GB"/>
        </w:rPr>
        <w:t>local P</w:t>
      </w:r>
      <w:r>
        <w:rPr>
          <w:szCs w:val="24"/>
          <w:lang w:eastAsia="en-GB"/>
        </w:rPr>
        <w:t xml:space="preserve">olice Prevent Team and referral into </w:t>
      </w:r>
      <w:r w:rsidR="008D2067">
        <w:rPr>
          <w:szCs w:val="24"/>
          <w:lang w:eastAsia="en-GB"/>
        </w:rPr>
        <w:t>a multi-agency panel (</w:t>
      </w:r>
      <w:r>
        <w:rPr>
          <w:szCs w:val="24"/>
          <w:lang w:eastAsia="en-GB"/>
        </w:rPr>
        <w:t>CHANNEL</w:t>
      </w:r>
      <w:r w:rsidR="008D2067">
        <w:rPr>
          <w:szCs w:val="24"/>
          <w:lang w:eastAsia="en-GB"/>
        </w:rPr>
        <w:t>)</w:t>
      </w:r>
      <w:r>
        <w:rPr>
          <w:szCs w:val="24"/>
          <w:lang w:eastAsia="en-GB"/>
        </w:rPr>
        <w:t xml:space="preserve"> depending upon the information gathered</w:t>
      </w:r>
      <w:r w:rsidR="002466E1">
        <w:rPr>
          <w:szCs w:val="24"/>
          <w:lang w:eastAsia="en-GB"/>
        </w:rPr>
        <w:t xml:space="preserve"> and level of risk.</w:t>
      </w:r>
      <w:r>
        <w:rPr>
          <w:szCs w:val="24"/>
          <w:lang w:eastAsia="en-GB"/>
        </w:rPr>
        <w:t xml:space="preserve">      </w:t>
      </w:r>
    </w:p>
    <w:p w:rsidRPr="001D2AA8" w:rsidR="001D2AA8" w:rsidP="001D2AA8" w:rsidRDefault="001D2AA8">
      <w:pPr>
        <w:rPr>
          <w:b/>
          <w:szCs w:val="24"/>
          <w:lang w:eastAsia="en-GB"/>
        </w:rPr>
      </w:pPr>
      <w:r w:rsidRPr="001D2AA8">
        <w:rPr>
          <w:b/>
          <w:szCs w:val="24"/>
          <w:lang w:eastAsia="en-GB"/>
        </w:rPr>
        <w:t>You should complete and submit the Police PREVENT referral Form in all cases and</w:t>
      </w:r>
      <w:r>
        <w:rPr>
          <w:b/>
          <w:szCs w:val="24"/>
          <w:lang w:eastAsia="en-GB"/>
        </w:rPr>
        <w:t xml:space="preserve"> email to</w:t>
      </w:r>
      <w:proofErr w:type="gramStart"/>
      <w:r>
        <w:rPr>
          <w:b/>
          <w:szCs w:val="24"/>
          <w:lang w:eastAsia="en-GB"/>
        </w:rPr>
        <w:t xml:space="preserve">; </w:t>
      </w:r>
      <w:proofErr w:type="gramEnd"/>
      <w:hyperlink w:history="1" r:id="rId9">
        <w:hyperlink w:history="1" r:id="rId10">
          <w:r w:rsidRPr="001D2AA8">
            <w:rPr>
              <w:rStyle w:val="Hyperlink"/>
              <w:b/>
              <w:sz w:val="30"/>
              <w:szCs w:val="30"/>
            </w:rPr>
            <w:t>EMSOU-SB-Derbys@Derbyshire.PNN.Police.UK</w:t>
          </w:r>
        </w:hyperlink>
      </w:hyperlink>
      <w:r>
        <w:rPr>
          <w:b/>
          <w:szCs w:val="24"/>
          <w:lang w:eastAsia="en-GB"/>
        </w:rPr>
        <w:t xml:space="preserve">. This team will decide if they have a role, they are required to record all concerns. </w:t>
      </w:r>
    </w:p>
    <w:p w:rsidR="001C6955" w:rsidP="001C6955" w:rsidRDefault="001C6955">
      <w:pPr>
        <w:rPr>
          <w:szCs w:val="24"/>
          <w:lang w:eastAsia="en-GB"/>
        </w:rPr>
      </w:pPr>
      <w:r w:rsidRPr="002466E1">
        <w:rPr>
          <w:b/>
          <w:szCs w:val="24"/>
          <w:lang w:eastAsia="en-GB"/>
        </w:rPr>
        <w:t>You can seek advice in all cases</w:t>
      </w:r>
      <w:r>
        <w:rPr>
          <w:szCs w:val="24"/>
          <w:lang w:eastAsia="en-GB"/>
        </w:rPr>
        <w:t xml:space="preserve"> and </w:t>
      </w:r>
      <w:r w:rsidR="002466E1">
        <w:rPr>
          <w:szCs w:val="24"/>
          <w:lang w:eastAsia="en-GB"/>
        </w:rPr>
        <w:t>should</w:t>
      </w:r>
      <w:r>
        <w:rPr>
          <w:szCs w:val="24"/>
          <w:lang w:eastAsia="en-GB"/>
        </w:rPr>
        <w:t xml:space="preserve"> do this by </w:t>
      </w:r>
      <w:r w:rsidR="00216F63">
        <w:rPr>
          <w:szCs w:val="24"/>
          <w:lang w:eastAsia="en-GB"/>
        </w:rPr>
        <w:t>contacting either;</w:t>
      </w:r>
    </w:p>
    <w:p w:rsidRPr="00CE533C" w:rsidR="00216F63" w:rsidP="00216F63" w:rsidRDefault="00216F63">
      <w:pPr>
        <w:spacing w:after="0"/>
        <w:rPr>
          <w:szCs w:val="24"/>
          <w:lang w:eastAsia="en-GB"/>
        </w:rPr>
      </w:pPr>
      <w:r w:rsidRPr="00CE533C">
        <w:rPr>
          <w:szCs w:val="24"/>
          <w:lang w:eastAsia="en-GB"/>
        </w:rPr>
        <w:t xml:space="preserve">Seamus Carroll is the lead officer for Prevent at Derbyshire County Council </w:t>
      </w:r>
      <w:hyperlink w:history="1" r:id="rId11">
        <w:r w:rsidRPr="00CE533C">
          <w:rPr>
            <w:color w:val="0000FF"/>
            <w:szCs w:val="24"/>
            <w:u w:val="single"/>
            <w:lang w:eastAsia="en-GB"/>
          </w:rPr>
          <w:t>seamus.carroll@derbyshire.gov.uk</w:t>
        </w:r>
      </w:hyperlink>
      <w:r w:rsidRPr="00CE533C">
        <w:rPr>
          <w:color w:val="548DD4" w:themeColor="text2" w:themeTint="99"/>
          <w:szCs w:val="24"/>
          <w:lang w:eastAsia="en-GB"/>
        </w:rPr>
        <w:t xml:space="preserve"> </w:t>
      </w:r>
      <w:r>
        <w:rPr>
          <w:color w:val="548DD4" w:themeColor="text2" w:themeTint="99"/>
          <w:szCs w:val="24"/>
          <w:lang w:eastAsia="en-GB"/>
        </w:rPr>
        <w:t xml:space="preserve">  </w:t>
      </w:r>
      <w:r w:rsidRPr="00201C27">
        <w:rPr>
          <w:szCs w:val="24"/>
          <w:lang w:eastAsia="en-GB"/>
        </w:rPr>
        <w:t xml:space="preserve"> Telephone </w:t>
      </w:r>
      <w:r w:rsidRPr="00CE533C">
        <w:rPr>
          <w:szCs w:val="24"/>
          <w:lang w:eastAsia="en-GB"/>
        </w:rPr>
        <w:t>01629 538494 or 07771 980107</w:t>
      </w:r>
    </w:p>
    <w:p w:rsidR="00216F63" w:rsidP="00216F63" w:rsidRDefault="00216F63">
      <w:pPr>
        <w:spacing w:after="0"/>
      </w:pPr>
    </w:p>
    <w:p w:rsidR="00216F63" w:rsidP="00216F63" w:rsidRDefault="00216F63">
      <w:pPr>
        <w:spacing w:after="0"/>
      </w:pPr>
      <w:r w:rsidRPr="00D67A5C">
        <w:t xml:space="preserve">Child Protection Manager Schools/Educational </w:t>
      </w:r>
      <w:r>
        <w:t>S</w:t>
      </w:r>
      <w:r w:rsidRPr="00D67A5C">
        <w:t>ettings Derbyshire</w:t>
      </w:r>
      <w:r>
        <w:t>-</w:t>
      </w:r>
      <w:r w:rsidRPr="00D67A5C">
        <w:t xml:space="preserve"> Debbie Peacock </w:t>
      </w:r>
    </w:p>
    <w:p w:rsidR="00216F63" w:rsidP="00216F63" w:rsidRDefault="00216F63">
      <w:pPr>
        <w:spacing w:after="0"/>
        <w:rPr>
          <w:rStyle w:val="Hyperlink"/>
        </w:rPr>
      </w:pPr>
      <w:r>
        <w:t xml:space="preserve">01629 531079   </w:t>
      </w:r>
      <w:hyperlink w:history="1" r:id="rId12">
        <w:r w:rsidRPr="00E90D62">
          <w:rPr>
            <w:rStyle w:val="Hyperlink"/>
          </w:rPr>
          <w:t>Debbie.peacock@derbyshire.gov.uk</w:t>
        </w:r>
      </w:hyperlink>
    </w:p>
    <w:p w:rsidR="00216F63" w:rsidP="00216F63" w:rsidRDefault="00216F63">
      <w:pPr>
        <w:spacing w:after="0"/>
        <w:rPr>
          <w:rStyle w:val="Hyperlink"/>
        </w:rPr>
      </w:pPr>
    </w:p>
    <w:p w:rsidR="00216F63" w:rsidP="00216F63" w:rsidRDefault="00012D86">
      <w:pPr>
        <w:spacing w:after="0"/>
      </w:pPr>
      <w:r>
        <w:t>The Professional Advice and Consultation Line Starting Point 01629 535353</w:t>
      </w:r>
    </w:p>
    <w:p w:rsidR="00216F63" w:rsidP="00ED53E6" w:rsidRDefault="00216F63"/>
    <w:p w:rsidR="000658E4" w:rsidP="00AF34C3" w:rsidRDefault="000658E4">
      <w:pPr>
        <w:rPr>
          <w:szCs w:val="24"/>
          <w:lang w:eastAsia="en-GB"/>
        </w:rPr>
      </w:pPr>
    </w:p>
    <w:p w:rsidR="000658E4" w:rsidP="00AF34C3" w:rsidRDefault="000658E4">
      <w:pPr>
        <w:rPr>
          <w:szCs w:val="24"/>
          <w:lang w:eastAsia="en-GB"/>
        </w:rPr>
      </w:pPr>
    </w:p>
    <w:p w:rsidR="000658E4" w:rsidP="00AF34C3" w:rsidRDefault="000658E4">
      <w:pPr>
        <w:rPr>
          <w:szCs w:val="24"/>
          <w:lang w:eastAsia="en-GB"/>
        </w:rPr>
      </w:pPr>
    </w:p>
    <w:p w:rsidR="000658E4" w:rsidP="00AF34C3" w:rsidRDefault="000658E4">
      <w:pPr>
        <w:rPr>
          <w:szCs w:val="24"/>
          <w:lang w:eastAsia="en-GB"/>
        </w:rPr>
      </w:pPr>
    </w:p>
    <w:p w:rsidR="000658E4" w:rsidP="00AF34C3" w:rsidRDefault="000658E4">
      <w:pPr>
        <w:rPr>
          <w:szCs w:val="24"/>
          <w:lang w:eastAsia="en-GB"/>
        </w:rPr>
      </w:pPr>
    </w:p>
    <w:p w:rsidR="000658E4" w:rsidP="00AF34C3" w:rsidRDefault="000658E4">
      <w:pPr>
        <w:rPr>
          <w:szCs w:val="24"/>
          <w:lang w:eastAsia="en-GB"/>
        </w:rPr>
      </w:pPr>
    </w:p>
    <w:p w:rsidR="000658E4" w:rsidP="00AF34C3" w:rsidRDefault="000658E4">
      <w:pPr>
        <w:rPr>
          <w:szCs w:val="24"/>
          <w:lang w:eastAsia="en-GB"/>
        </w:rPr>
      </w:pPr>
    </w:p>
    <w:p w:rsidR="000658E4" w:rsidP="00AF34C3" w:rsidRDefault="000658E4">
      <w:pPr>
        <w:rPr>
          <w:szCs w:val="24"/>
          <w:lang w:eastAsia="en-GB"/>
        </w:rPr>
      </w:pPr>
    </w:p>
    <w:p w:rsidR="000658E4" w:rsidP="00AF34C3" w:rsidRDefault="000658E4">
      <w:pPr>
        <w:rPr>
          <w:szCs w:val="24"/>
          <w:lang w:eastAsia="en-GB"/>
        </w:rPr>
      </w:pPr>
    </w:p>
    <w:p w:rsidR="00403D83" w:rsidP="00403D83" w:rsidRDefault="00403D83">
      <w:pPr>
        <w:rPr>
          <w:i/>
          <w:sz w:val="28"/>
          <w:szCs w:val="28"/>
          <w:lang w:eastAsia="en-GB"/>
        </w:rPr>
      </w:pPr>
      <w:r w:rsidRPr="00403D83">
        <w:rPr>
          <w:i/>
          <w:sz w:val="28"/>
          <w:szCs w:val="28"/>
          <w:lang w:eastAsia="en-GB"/>
        </w:rPr>
        <w:t xml:space="preserve">Add School Logo </w:t>
      </w:r>
    </w:p>
    <w:p w:rsidR="004F45ED" w:rsidP="00403D83" w:rsidRDefault="004F45ED">
      <w:pPr>
        <w:rPr>
          <w:i/>
          <w:sz w:val="28"/>
          <w:szCs w:val="28"/>
          <w:lang w:eastAsia="en-GB"/>
        </w:rPr>
      </w:pPr>
    </w:p>
    <w:p w:rsidR="004F45ED" w:rsidP="00403D83" w:rsidRDefault="004F45ED">
      <w:pPr>
        <w:rPr>
          <w:i/>
          <w:sz w:val="28"/>
          <w:szCs w:val="28"/>
          <w:lang w:eastAsia="en-GB"/>
        </w:rPr>
      </w:pPr>
    </w:p>
    <w:p w:rsidR="000658E4" w:rsidP="00403D83" w:rsidRDefault="00EC4E0B">
      <w:pPr>
        <w:rPr>
          <w:b/>
          <w:sz w:val="28"/>
          <w:szCs w:val="28"/>
          <w:u w:val="single"/>
          <w:lang w:eastAsia="en-GB"/>
        </w:rPr>
      </w:pPr>
      <w:r>
        <w:rPr>
          <w:b/>
          <w:sz w:val="28"/>
          <w:szCs w:val="28"/>
          <w:u w:val="single"/>
          <w:lang w:eastAsia="en-GB"/>
        </w:rPr>
        <w:t>PREVENT-</w:t>
      </w:r>
      <w:r w:rsidRPr="00AA72D9" w:rsidR="000658E4">
        <w:rPr>
          <w:b/>
          <w:sz w:val="28"/>
          <w:szCs w:val="28"/>
          <w:u w:val="single"/>
          <w:lang w:eastAsia="en-GB"/>
        </w:rPr>
        <w:t xml:space="preserve">THE RISK INDICATOR CHECKLIST </w:t>
      </w:r>
    </w:p>
    <w:p w:rsidRPr="00AA72D9" w:rsidR="004F45ED" w:rsidP="00403D83" w:rsidRDefault="004F45ED">
      <w:pPr>
        <w:rPr>
          <w:b/>
          <w:sz w:val="28"/>
          <w:szCs w:val="28"/>
          <w:u w:val="single"/>
          <w:lang w:eastAsia="en-GB"/>
        </w:rPr>
      </w:pPr>
    </w:p>
    <w:p w:rsidR="00666A12" w:rsidP="00E673BD" w:rsidRDefault="00AA72D9">
      <w:pPr>
        <w:rPr>
          <w:szCs w:val="24"/>
          <w:lang w:eastAsia="en-GB"/>
        </w:rPr>
      </w:pPr>
      <w:r>
        <w:t>The risk of radicalisation is the product of a number of factors. T</w:t>
      </w:r>
      <w:r>
        <w:rPr>
          <w:szCs w:val="24"/>
          <w:lang w:eastAsia="en-GB"/>
        </w:rPr>
        <w:t>here is no definitive list but the</w:t>
      </w:r>
      <w:r w:rsidR="00EC4E0B">
        <w:rPr>
          <w:szCs w:val="24"/>
          <w:lang w:eastAsia="en-GB"/>
        </w:rPr>
        <w:t>se</w:t>
      </w:r>
      <w:r>
        <w:rPr>
          <w:szCs w:val="24"/>
          <w:lang w:eastAsia="en-GB"/>
        </w:rPr>
        <w:t xml:space="preserve"> are the researched and known about vulnerabilities, critical factors and indicators. All or none may be present in individual cases of concern. Nor does it </w:t>
      </w:r>
      <w:r w:rsidR="00D77515">
        <w:rPr>
          <w:szCs w:val="24"/>
          <w:lang w:eastAsia="en-GB"/>
        </w:rPr>
        <w:t>mean that vulnerable children/YP</w:t>
      </w:r>
      <w:r>
        <w:rPr>
          <w:szCs w:val="24"/>
          <w:lang w:eastAsia="en-GB"/>
        </w:rPr>
        <w:t xml:space="preserve">’s </w:t>
      </w:r>
      <w:r w:rsidR="00D97C9A">
        <w:rPr>
          <w:szCs w:val="24"/>
          <w:lang w:eastAsia="en-GB"/>
        </w:rPr>
        <w:t xml:space="preserve">experiencing </w:t>
      </w:r>
      <w:r>
        <w:rPr>
          <w:szCs w:val="24"/>
          <w:lang w:eastAsia="en-GB"/>
        </w:rPr>
        <w:t xml:space="preserve">these factors are automatically at risk of exploitation </w:t>
      </w:r>
      <w:r w:rsidR="00D97C9A">
        <w:rPr>
          <w:szCs w:val="24"/>
          <w:lang w:eastAsia="en-GB"/>
        </w:rPr>
        <w:t>f</w:t>
      </w:r>
      <w:r>
        <w:rPr>
          <w:szCs w:val="24"/>
          <w:lang w:eastAsia="en-GB"/>
        </w:rPr>
        <w:t xml:space="preserve">or the purposes of extremism.  </w:t>
      </w:r>
    </w:p>
    <w:p w:rsidR="00AA72D9" w:rsidP="00E673BD" w:rsidRDefault="004B0B3E">
      <w:pPr>
        <w:rPr>
          <w:szCs w:val="24"/>
          <w:lang w:eastAsia="en-GB"/>
        </w:rPr>
      </w:pPr>
      <w:r>
        <w:rPr>
          <w:szCs w:val="24"/>
          <w:lang w:eastAsia="en-GB"/>
        </w:rPr>
        <w:t xml:space="preserve">This checklist applies to all age groups and you may have </w:t>
      </w:r>
      <w:r w:rsidR="00666A12">
        <w:rPr>
          <w:szCs w:val="24"/>
          <w:lang w:eastAsia="en-GB"/>
        </w:rPr>
        <w:t>concerns about</w:t>
      </w:r>
      <w:r>
        <w:rPr>
          <w:szCs w:val="24"/>
          <w:lang w:eastAsia="en-GB"/>
        </w:rPr>
        <w:t xml:space="preserve"> parents/carers which </w:t>
      </w:r>
      <w:r w:rsidR="00666A12">
        <w:rPr>
          <w:szCs w:val="24"/>
          <w:lang w:eastAsia="en-GB"/>
        </w:rPr>
        <w:t>are</w:t>
      </w:r>
      <w:r>
        <w:rPr>
          <w:szCs w:val="24"/>
          <w:lang w:eastAsia="en-GB"/>
        </w:rPr>
        <w:t xml:space="preserve"> impacting on the child</w:t>
      </w:r>
      <w:r w:rsidR="00666A12">
        <w:rPr>
          <w:szCs w:val="24"/>
          <w:lang w:eastAsia="en-GB"/>
        </w:rPr>
        <w:t>/</w:t>
      </w:r>
      <w:proofErr w:type="spellStart"/>
      <w:r w:rsidR="00666A12">
        <w:rPr>
          <w:szCs w:val="24"/>
          <w:lang w:eastAsia="en-GB"/>
        </w:rPr>
        <w:t>ren</w:t>
      </w:r>
      <w:proofErr w:type="spellEnd"/>
      <w:r>
        <w:rPr>
          <w:szCs w:val="24"/>
          <w:lang w:eastAsia="en-GB"/>
        </w:rPr>
        <w:t xml:space="preserve"> in the school </w:t>
      </w:r>
      <w:r w:rsidR="00666A12">
        <w:rPr>
          <w:szCs w:val="24"/>
          <w:lang w:eastAsia="en-GB"/>
        </w:rPr>
        <w:t xml:space="preserve">or setting shown through their experiences, behaviours and influences. </w:t>
      </w:r>
    </w:p>
    <w:p w:rsidR="002466E1" w:rsidP="00E673BD" w:rsidRDefault="00AA72D9">
      <w:pPr>
        <w:rPr>
          <w:szCs w:val="24"/>
          <w:lang w:eastAsia="en-GB"/>
        </w:rPr>
      </w:pPr>
      <w:r>
        <w:rPr>
          <w:szCs w:val="24"/>
          <w:lang w:eastAsia="en-GB"/>
        </w:rPr>
        <w:t xml:space="preserve"> </w:t>
      </w:r>
      <w:r w:rsidR="002466E1">
        <w:rPr>
          <w:szCs w:val="24"/>
          <w:lang w:eastAsia="en-GB"/>
        </w:rPr>
        <w:t xml:space="preserve">The checklist will </w:t>
      </w:r>
      <w:r w:rsidR="00E673BD">
        <w:rPr>
          <w:szCs w:val="24"/>
          <w:lang w:eastAsia="en-GB"/>
        </w:rPr>
        <w:t>help yo</w:t>
      </w:r>
      <w:r w:rsidR="002466E1">
        <w:rPr>
          <w:szCs w:val="24"/>
          <w:lang w:eastAsia="en-GB"/>
        </w:rPr>
        <w:t>u and the other agencies decide:</w:t>
      </w:r>
    </w:p>
    <w:p w:rsidRPr="002466E1" w:rsidR="002466E1" w:rsidP="002466E1" w:rsidRDefault="002466E1">
      <w:pPr>
        <w:pStyle w:val="ListParagraph"/>
        <w:numPr>
          <w:ilvl w:val="0"/>
          <w:numId w:val="7"/>
        </w:numPr>
        <w:rPr>
          <w:szCs w:val="24"/>
          <w:lang w:eastAsia="en-GB"/>
        </w:rPr>
      </w:pPr>
      <w:r w:rsidRPr="002466E1">
        <w:rPr>
          <w:szCs w:val="24"/>
          <w:lang w:eastAsia="en-GB"/>
        </w:rPr>
        <w:t xml:space="preserve">Whether there is a risk </w:t>
      </w:r>
    </w:p>
    <w:p w:rsidR="002466E1" w:rsidP="002466E1" w:rsidRDefault="002466E1">
      <w:pPr>
        <w:pStyle w:val="ListParagraph"/>
        <w:numPr>
          <w:ilvl w:val="0"/>
          <w:numId w:val="7"/>
        </w:numPr>
        <w:rPr>
          <w:szCs w:val="24"/>
          <w:lang w:eastAsia="en-GB"/>
        </w:rPr>
      </w:pPr>
      <w:r>
        <w:rPr>
          <w:szCs w:val="24"/>
          <w:lang w:eastAsia="en-GB"/>
        </w:rPr>
        <w:t>What</w:t>
      </w:r>
      <w:r w:rsidRPr="002466E1" w:rsidR="00E673BD">
        <w:rPr>
          <w:szCs w:val="24"/>
          <w:lang w:eastAsia="en-GB"/>
        </w:rPr>
        <w:t xml:space="preserve"> level or risk</w:t>
      </w:r>
    </w:p>
    <w:p w:rsidR="002466E1" w:rsidP="002466E1" w:rsidRDefault="002466E1">
      <w:pPr>
        <w:pStyle w:val="ListParagraph"/>
        <w:numPr>
          <w:ilvl w:val="0"/>
          <w:numId w:val="7"/>
        </w:numPr>
        <w:rPr>
          <w:szCs w:val="24"/>
          <w:lang w:eastAsia="en-GB"/>
        </w:rPr>
      </w:pPr>
      <w:r>
        <w:rPr>
          <w:szCs w:val="24"/>
          <w:lang w:eastAsia="en-GB"/>
        </w:rPr>
        <w:t xml:space="preserve">A pathway to </w:t>
      </w:r>
      <w:r w:rsidRPr="002466E1" w:rsidR="00E673BD">
        <w:rPr>
          <w:szCs w:val="24"/>
          <w:lang w:eastAsia="en-GB"/>
        </w:rPr>
        <w:t xml:space="preserve"> support and intervention </w:t>
      </w:r>
    </w:p>
    <w:p w:rsidR="00E673BD" w:rsidP="002466E1" w:rsidRDefault="002466E1">
      <w:pPr>
        <w:pStyle w:val="ListParagraph"/>
        <w:numPr>
          <w:ilvl w:val="0"/>
          <w:numId w:val="7"/>
        </w:numPr>
        <w:rPr>
          <w:szCs w:val="24"/>
          <w:lang w:eastAsia="en-GB"/>
        </w:rPr>
      </w:pPr>
      <w:r>
        <w:rPr>
          <w:szCs w:val="24"/>
          <w:lang w:eastAsia="en-GB"/>
        </w:rPr>
        <w:t>Provide the model for assessment and management</w:t>
      </w:r>
      <w:r w:rsidRPr="002466E1" w:rsidR="00E673BD">
        <w:rPr>
          <w:szCs w:val="24"/>
          <w:lang w:eastAsia="en-GB"/>
        </w:rPr>
        <w:t xml:space="preserve"> </w:t>
      </w:r>
    </w:p>
    <w:p w:rsidR="004B0B3E" w:rsidP="00666A12" w:rsidRDefault="004B0B3E">
      <w:pPr>
        <w:rPr>
          <w:szCs w:val="24"/>
          <w:lang w:eastAsia="en-GB"/>
        </w:rPr>
      </w:pPr>
    </w:p>
    <w:p w:rsidR="004F45ED" w:rsidP="00666A12" w:rsidRDefault="004F45ED">
      <w:pPr>
        <w:rPr>
          <w:szCs w:val="24"/>
          <w:lang w:eastAsia="en-GB"/>
        </w:rPr>
      </w:pPr>
    </w:p>
    <w:p w:rsidRPr="00666A12" w:rsidR="004F45ED" w:rsidP="00666A12" w:rsidRDefault="004F45ED">
      <w:pPr>
        <w:rPr>
          <w:szCs w:val="24"/>
          <w:lang w:eastAsia="en-GB"/>
        </w:rPr>
      </w:pPr>
    </w:p>
    <w:tbl>
      <w:tblPr>
        <w:tblStyle w:val="TableGrid"/>
        <w:tblW w:w="0" w:type="auto"/>
        <w:tblLook w:val="04A0" w:firstRow="1" w:lastRow="0" w:firstColumn="1" w:lastColumn="0" w:noHBand="0" w:noVBand="1"/>
      </w:tblPr>
      <w:tblGrid>
        <w:gridCol w:w="9242"/>
      </w:tblGrid>
      <w:tr w:rsidR="004B0B3E" w:rsidTr="004B0B3E">
        <w:tc>
          <w:tcPr>
            <w:tcW w:w="9242" w:type="dxa"/>
          </w:tcPr>
          <w:p w:rsidRPr="004B0B3E" w:rsidR="004B0B3E" w:rsidP="004B0B3E" w:rsidRDefault="004B0B3E">
            <w:pPr>
              <w:rPr>
                <w:b/>
              </w:rPr>
            </w:pPr>
            <w:r w:rsidRPr="004B0B3E">
              <w:rPr>
                <w:b/>
              </w:rPr>
              <w:t xml:space="preserve">Name of Child/Young Person </w:t>
            </w:r>
          </w:p>
          <w:p w:rsidRPr="004B0B3E" w:rsidR="004B0B3E" w:rsidP="004B0B3E" w:rsidRDefault="004B0B3E">
            <w:pPr>
              <w:rPr>
                <w:b/>
              </w:rPr>
            </w:pPr>
          </w:p>
        </w:tc>
      </w:tr>
      <w:tr w:rsidR="004B0B3E" w:rsidTr="004B0B3E">
        <w:tc>
          <w:tcPr>
            <w:tcW w:w="9242" w:type="dxa"/>
          </w:tcPr>
          <w:p w:rsidRPr="004B0B3E" w:rsidR="004B0B3E" w:rsidP="006D3960" w:rsidRDefault="004B0B3E">
            <w:pPr>
              <w:rPr>
                <w:b/>
              </w:rPr>
            </w:pPr>
            <w:r w:rsidRPr="004B0B3E">
              <w:rPr>
                <w:b/>
              </w:rPr>
              <w:t>DOB</w:t>
            </w:r>
          </w:p>
          <w:p w:rsidRPr="004B0B3E" w:rsidR="004B0B3E" w:rsidP="006D3960" w:rsidRDefault="004B0B3E">
            <w:pPr>
              <w:rPr>
                <w:b/>
              </w:rPr>
            </w:pPr>
          </w:p>
        </w:tc>
      </w:tr>
      <w:tr w:rsidR="004B0B3E" w:rsidTr="004B0B3E">
        <w:tc>
          <w:tcPr>
            <w:tcW w:w="9242" w:type="dxa"/>
          </w:tcPr>
          <w:p w:rsidR="004B0B3E" w:rsidP="006D3960" w:rsidRDefault="004B0B3E">
            <w:pPr>
              <w:rPr>
                <w:b/>
              </w:rPr>
            </w:pPr>
            <w:r w:rsidRPr="004B0B3E">
              <w:rPr>
                <w:b/>
              </w:rPr>
              <w:t xml:space="preserve">Year Group </w:t>
            </w:r>
          </w:p>
          <w:p w:rsidRPr="004B0B3E" w:rsidR="004B0B3E" w:rsidP="006D3960" w:rsidRDefault="004B0B3E">
            <w:pPr>
              <w:rPr>
                <w:b/>
              </w:rPr>
            </w:pPr>
          </w:p>
        </w:tc>
      </w:tr>
    </w:tbl>
    <w:p w:rsidR="004F45ED" w:rsidP="006D3960" w:rsidRDefault="004F45ED"/>
    <w:p w:rsidR="004F45ED" w:rsidRDefault="004F45ED">
      <w:pPr>
        <w:spacing w:line="240" w:lineRule="auto"/>
      </w:pPr>
      <w:r>
        <w:br w:type="page"/>
      </w:r>
    </w:p>
    <w:p w:rsidRPr="00AA72D9" w:rsidR="000658E4" w:rsidP="00AF34C3" w:rsidRDefault="000658E4">
      <w:pPr>
        <w:rPr>
          <w:b/>
          <w:szCs w:val="24"/>
          <w:u w:val="single"/>
          <w:lang w:eastAsia="en-GB"/>
        </w:rPr>
      </w:pPr>
      <w:r w:rsidRPr="00AA72D9">
        <w:rPr>
          <w:b/>
          <w:szCs w:val="24"/>
          <w:u w:val="single"/>
          <w:lang w:eastAsia="en-GB"/>
        </w:rPr>
        <w:lastRenderedPageBreak/>
        <w:t>Vulnerabilities to Extremism</w:t>
      </w:r>
      <w:r w:rsidRPr="00AA72D9" w:rsidR="00E673BD">
        <w:rPr>
          <w:b/>
          <w:szCs w:val="24"/>
          <w:u w:val="single"/>
          <w:lang w:eastAsia="en-GB"/>
        </w:rPr>
        <w:t>:</w:t>
      </w:r>
    </w:p>
    <w:p w:rsidRPr="00E673BD" w:rsidR="00D77515" w:rsidP="00AF34C3" w:rsidRDefault="00D77515">
      <w:pPr>
        <w:rPr>
          <w:b/>
          <w:szCs w:val="24"/>
          <w:lang w:eastAsia="en-GB"/>
        </w:rPr>
      </w:pPr>
    </w:p>
    <w:tbl>
      <w:tblPr>
        <w:tblStyle w:val="TableGrid"/>
        <w:tblW w:w="0" w:type="auto"/>
        <w:tblLook w:val="04A0" w:firstRow="1" w:lastRow="0" w:firstColumn="1" w:lastColumn="0" w:noHBand="0" w:noVBand="1"/>
      </w:tblPr>
      <w:tblGrid>
        <w:gridCol w:w="7621"/>
        <w:gridCol w:w="851"/>
        <w:gridCol w:w="770"/>
      </w:tblGrid>
      <w:tr w:rsidRPr="00D77515" w:rsidR="00D77515" w:rsidTr="00D77515">
        <w:tc>
          <w:tcPr>
            <w:tcW w:w="7621" w:type="dxa"/>
          </w:tcPr>
          <w:p w:rsidRPr="00D77515" w:rsidR="00D77515" w:rsidP="00AF71CE" w:rsidRDefault="00D77515">
            <w:pPr>
              <w:rPr>
                <w:b/>
                <w:szCs w:val="24"/>
                <w:lang w:eastAsia="en-GB"/>
              </w:rPr>
            </w:pPr>
          </w:p>
        </w:tc>
        <w:tc>
          <w:tcPr>
            <w:tcW w:w="851" w:type="dxa"/>
            <w:vAlign w:val="center"/>
          </w:tcPr>
          <w:p w:rsidRPr="00D77515" w:rsidR="00D77515" w:rsidP="00D77515" w:rsidRDefault="00D77515">
            <w:pPr>
              <w:tabs>
                <w:tab w:val="left" w:pos="195"/>
              </w:tabs>
              <w:rPr>
                <w:b/>
                <w:szCs w:val="24"/>
                <w:lang w:eastAsia="en-GB"/>
              </w:rPr>
            </w:pPr>
            <w:r>
              <w:rPr>
                <w:b/>
                <w:szCs w:val="24"/>
                <w:lang w:eastAsia="en-GB"/>
              </w:rPr>
              <w:t xml:space="preserve"> Yes</w:t>
            </w:r>
          </w:p>
        </w:tc>
        <w:tc>
          <w:tcPr>
            <w:tcW w:w="770" w:type="dxa"/>
            <w:vAlign w:val="center"/>
          </w:tcPr>
          <w:p w:rsidRPr="00D77515" w:rsidR="00D77515" w:rsidP="00D77515" w:rsidRDefault="00D77515">
            <w:pPr>
              <w:rPr>
                <w:b/>
                <w:szCs w:val="24"/>
                <w:lang w:eastAsia="en-GB"/>
              </w:rPr>
            </w:pPr>
            <w:r>
              <w:rPr>
                <w:b/>
                <w:szCs w:val="24"/>
                <w:lang w:eastAsia="en-GB"/>
              </w:rPr>
              <w:t xml:space="preserve"> No</w:t>
            </w:r>
          </w:p>
        </w:tc>
      </w:tr>
      <w:tr w:rsidRPr="00D77515" w:rsidR="00D77515" w:rsidTr="00D77515">
        <w:tc>
          <w:tcPr>
            <w:tcW w:w="7621" w:type="dxa"/>
          </w:tcPr>
          <w:p w:rsidRPr="00D77515" w:rsidR="00D77515" w:rsidP="00AF71CE" w:rsidRDefault="00D77515">
            <w:pPr>
              <w:pStyle w:val="ListParagraph"/>
              <w:numPr>
                <w:ilvl w:val="0"/>
                <w:numId w:val="4"/>
              </w:numPr>
              <w:rPr>
                <w:szCs w:val="24"/>
                <w:lang w:eastAsia="en-GB"/>
              </w:rPr>
            </w:pPr>
            <w:r w:rsidRPr="00D77515">
              <w:rPr>
                <w:szCs w:val="24"/>
                <w:lang w:eastAsia="en-GB"/>
              </w:rPr>
              <w:t xml:space="preserve">Is in adolescence  </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r w:rsidRPr="00D77515" w:rsidR="00D77515" w:rsidTr="00D77515">
        <w:tc>
          <w:tcPr>
            <w:tcW w:w="7621" w:type="dxa"/>
          </w:tcPr>
          <w:p w:rsidRPr="00D77515" w:rsidR="00D77515" w:rsidP="00AF71CE" w:rsidRDefault="00D77515">
            <w:pPr>
              <w:pStyle w:val="ListParagraph"/>
              <w:numPr>
                <w:ilvl w:val="0"/>
                <w:numId w:val="4"/>
              </w:numPr>
              <w:rPr>
                <w:szCs w:val="24"/>
                <w:lang w:eastAsia="en-GB"/>
              </w:rPr>
            </w:pPr>
            <w:r w:rsidRPr="00D77515">
              <w:rPr>
                <w:szCs w:val="24"/>
                <w:lang w:eastAsia="en-GB"/>
              </w:rPr>
              <w:t xml:space="preserve">Has experience of poverty, disadvantage, discrimination, social exclusion </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r w:rsidRPr="00D77515" w:rsidR="00D77515" w:rsidTr="00D77515">
        <w:tc>
          <w:tcPr>
            <w:tcW w:w="7621" w:type="dxa"/>
          </w:tcPr>
          <w:p w:rsidRPr="00D77515" w:rsidR="00D77515" w:rsidP="00AF71CE" w:rsidRDefault="00D77515">
            <w:pPr>
              <w:pStyle w:val="ListParagraph"/>
              <w:numPr>
                <w:ilvl w:val="0"/>
                <w:numId w:val="4"/>
              </w:numPr>
              <w:rPr>
                <w:szCs w:val="24"/>
                <w:lang w:eastAsia="en-GB"/>
              </w:rPr>
            </w:pPr>
            <w:r w:rsidRPr="00D77515">
              <w:rPr>
                <w:szCs w:val="24"/>
                <w:lang w:eastAsia="en-GB"/>
              </w:rPr>
              <w:t xml:space="preserve">Has low self- esteem, a poor or no sense of belonging, </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r w:rsidRPr="00D77515" w:rsidR="00D77515" w:rsidTr="00D77515">
        <w:tc>
          <w:tcPr>
            <w:tcW w:w="7621" w:type="dxa"/>
          </w:tcPr>
          <w:p w:rsidRPr="00D77515" w:rsidR="00D77515" w:rsidP="00AF71CE" w:rsidRDefault="00D77515">
            <w:pPr>
              <w:pStyle w:val="ListParagraph"/>
              <w:numPr>
                <w:ilvl w:val="0"/>
                <w:numId w:val="4"/>
              </w:numPr>
              <w:rPr>
                <w:szCs w:val="24"/>
                <w:lang w:eastAsia="en-GB"/>
              </w:rPr>
            </w:pPr>
            <w:r w:rsidRPr="00D77515">
              <w:rPr>
                <w:szCs w:val="24"/>
                <w:lang w:eastAsia="en-GB"/>
              </w:rPr>
              <w:t xml:space="preserve">Has Insecure , absent, conflicted family tensions or absent family relationships </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r w:rsidRPr="00D77515" w:rsidR="00D77515" w:rsidTr="00D77515">
        <w:tc>
          <w:tcPr>
            <w:tcW w:w="7621" w:type="dxa"/>
          </w:tcPr>
          <w:p w:rsidRPr="00D77515" w:rsidR="00D77515" w:rsidP="00AF71CE" w:rsidRDefault="00D77515">
            <w:pPr>
              <w:pStyle w:val="ListParagraph"/>
              <w:numPr>
                <w:ilvl w:val="0"/>
                <w:numId w:val="4"/>
              </w:numPr>
              <w:rPr>
                <w:szCs w:val="24"/>
                <w:lang w:eastAsia="en-GB"/>
              </w:rPr>
            </w:pPr>
            <w:r w:rsidRPr="00D77515">
              <w:rPr>
                <w:szCs w:val="24"/>
                <w:lang w:eastAsia="en-GB"/>
              </w:rPr>
              <w:t>Has a significant adult or others in the child’s/</w:t>
            </w:r>
            <w:proofErr w:type="spellStart"/>
            <w:r w:rsidRPr="00D77515">
              <w:rPr>
                <w:szCs w:val="24"/>
                <w:lang w:eastAsia="en-GB"/>
              </w:rPr>
              <w:t>Yp’s</w:t>
            </w:r>
            <w:proofErr w:type="spellEnd"/>
            <w:r w:rsidRPr="00D77515">
              <w:rPr>
                <w:szCs w:val="24"/>
                <w:lang w:eastAsia="en-GB"/>
              </w:rPr>
              <w:t xml:space="preserve"> life who appears to have extremist view or sympathies </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r w:rsidRPr="00D77515" w:rsidR="00D77515" w:rsidTr="00D77515">
        <w:tc>
          <w:tcPr>
            <w:tcW w:w="7621" w:type="dxa"/>
          </w:tcPr>
          <w:p w:rsidRPr="00D77515" w:rsidR="00D77515" w:rsidP="00AF71CE" w:rsidRDefault="00D77515">
            <w:pPr>
              <w:pStyle w:val="ListParagraph"/>
              <w:numPr>
                <w:ilvl w:val="0"/>
                <w:numId w:val="4"/>
              </w:numPr>
              <w:rPr>
                <w:szCs w:val="24"/>
                <w:lang w:eastAsia="en-GB"/>
              </w:rPr>
            </w:pPr>
            <w:r w:rsidRPr="00D77515">
              <w:rPr>
                <w:szCs w:val="24"/>
                <w:lang w:eastAsia="en-GB"/>
              </w:rPr>
              <w:t>Demonstrates a lack of affinity, understanding for others</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r w:rsidRPr="00D77515" w:rsidR="00D77515" w:rsidTr="00D77515">
        <w:tc>
          <w:tcPr>
            <w:tcW w:w="7621" w:type="dxa"/>
          </w:tcPr>
          <w:p w:rsidRPr="00D77515" w:rsidR="00D77515" w:rsidP="00AF71CE" w:rsidRDefault="00D77515">
            <w:pPr>
              <w:pStyle w:val="ListParagraph"/>
              <w:numPr>
                <w:ilvl w:val="0"/>
                <w:numId w:val="4"/>
              </w:numPr>
              <w:rPr>
                <w:szCs w:val="24"/>
                <w:lang w:eastAsia="en-GB"/>
              </w:rPr>
            </w:pPr>
            <w:r w:rsidRPr="00D77515">
              <w:rPr>
                <w:szCs w:val="24"/>
                <w:lang w:eastAsia="en-GB"/>
              </w:rPr>
              <w:t xml:space="preserve">Is dissociating from peers </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r w:rsidRPr="00D77515" w:rsidR="00D77515" w:rsidTr="00D77515">
        <w:tc>
          <w:tcPr>
            <w:tcW w:w="7621" w:type="dxa"/>
          </w:tcPr>
          <w:p w:rsidRPr="00D77515" w:rsidR="00D77515" w:rsidP="00AF71CE" w:rsidRDefault="00D77515">
            <w:pPr>
              <w:pStyle w:val="ListParagraph"/>
              <w:numPr>
                <w:ilvl w:val="0"/>
                <w:numId w:val="4"/>
              </w:numPr>
              <w:rPr>
                <w:szCs w:val="24"/>
                <w:lang w:eastAsia="en-GB"/>
              </w:rPr>
            </w:pPr>
            <w:r w:rsidRPr="00D77515">
              <w:rPr>
                <w:szCs w:val="24"/>
                <w:lang w:eastAsia="en-GB"/>
              </w:rPr>
              <w:t xml:space="preserve">Is socially  isolated from peers </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r w:rsidRPr="00D77515" w:rsidR="00D77515" w:rsidTr="00D77515">
        <w:tc>
          <w:tcPr>
            <w:tcW w:w="7621" w:type="dxa"/>
          </w:tcPr>
          <w:p w:rsidRPr="00D77515" w:rsidR="00D77515" w:rsidP="00AF71CE" w:rsidRDefault="00D77515">
            <w:pPr>
              <w:pStyle w:val="ListParagraph"/>
              <w:numPr>
                <w:ilvl w:val="0"/>
                <w:numId w:val="4"/>
              </w:numPr>
              <w:rPr>
                <w:szCs w:val="24"/>
                <w:lang w:eastAsia="en-GB"/>
              </w:rPr>
            </w:pPr>
            <w:r w:rsidRPr="00D77515">
              <w:rPr>
                <w:szCs w:val="24"/>
                <w:lang w:eastAsia="en-GB"/>
              </w:rPr>
              <w:t xml:space="preserve">Demonstrates identity conflict and confusion </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r w:rsidRPr="00D77515" w:rsidR="00D77515" w:rsidTr="00D77515">
        <w:tc>
          <w:tcPr>
            <w:tcW w:w="7621" w:type="dxa"/>
          </w:tcPr>
          <w:p w:rsidRPr="00D77515" w:rsidR="00D77515" w:rsidP="00AF71CE" w:rsidRDefault="00D77515">
            <w:pPr>
              <w:pStyle w:val="ListParagraph"/>
              <w:numPr>
                <w:ilvl w:val="0"/>
                <w:numId w:val="4"/>
              </w:numPr>
              <w:rPr>
                <w:szCs w:val="24"/>
                <w:lang w:eastAsia="en-GB"/>
              </w:rPr>
            </w:pPr>
            <w:r w:rsidRPr="00D77515">
              <w:rPr>
                <w:szCs w:val="24"/>
                <w:lang w:eastAsia="en-GB"/>
              </w:rPr>
              <w:t xml:space="preserve">Demonstrates distance from cultural/religious heritage and uncomfortable  with their place in society </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r w:rsidRPr="00D77515" w:rsidR="00D77515" w:rsidTr="00D77515">
        <w:tc>
          <w:tcPr>
            <w:tcW w:w="7621" w:type="dxa"/>
          </w:tcPr>
          <w:p w:rsidRPr="00D77515" w:rsidR="00D77515" w:rsidP="00AF71CE" w:rsidRDefault="00D77515">
            <w:pPr>
              <w:pStyle w:val="ListParagraph"/>
              <w:numPr>
                <w:ilvl w:val="0"/>
                <w:numId w:val="4"/>
              </w:numPr>
              <w:rPr>
                <w:szCs w:val="24"/>
                <w:lang w:eastAsia="en-GB"/>
              </w:rPr>
            </w:pPr>
            <w:r w:rsidRPr="00D77515">
              <w:rPr>
                <w:szCs w:val="24"/>
                <w:lang w:eastAsia="en-GB"/>
              </w:rPr>
              <w:t xml:space="preserve">Has any learning difficulties /communication and  or mental health support needs </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r w:rsidRPr="00D77515" w:rsidR="00D77515" w:rsidTr="00D77515">
        <w:tc>
          <w:tcPr>
            <w:tcW w:w="7621" w:type="dxa"/>
          </w:tcPr>
          <w:p w:rsidRPr="00D77515" w:rsidR="00D77515" w:rsidP="00B12C45" w:rsidRDefault="00D77515">
            <w:pPr>
              <w:pStyle w:val="ListParagraph"/>
              <w:numPr>
                <w:ilvl w:val="0"/>
                <w:numId w:val="4"/>
              </w:numPr>
              <w:rPr>
                <w:szCs w:val="24"/>
                <w:lang w:eastAsia="en-GB"/>
              </w:rPr>
            </w:pPr>
            <w:r w:rsidRPr="00D77515">
              <w:rPr>
                <w:szCs w:val="24"/>
                <w:lang w:eastAsia="en-GB"/>
              </w:rPr>
              <w:t>Has a simplistic o</w:t>
            </w:r>
            <w:r w:rsidR="00B12C45">
              <w:rPr>
                <w:szCs w:val="24"/>
                <w:lang w:eastAsia="en-GB"/>
              </w:rPr>
              <w:t>r</w:t>
            </w:r>
            <w:r w:rsidRPr="00D77515">
              <w:rPr>
                <w:szCs w:val="24"/>
                <w:lang w:eastAsia="en-GB"/>
              </w:rPr>
              <w:t xml:space="preserve"> flawed understanding of region or politics  </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r w:rsidRPr="00D77515" w:rsidR="00D77515" w:rsidTr="00D77515">
        <w:tc>
          <w:tcPr>
            <w:tcW w:w="7621" w:type="dxa"/>
          </w:tcPr>
          <w:p w:rsidRPr="00D77515" w:rsidR="00D77515" w:rsidP="00AF71CE" w:rsidRDefault="00D77515">
            <w:pPr>
              <w:pStyle w:val="ListParagraph"/>
              <w:numPr>
                <w:ilvl w:val="0"/>
                <w:numId w:val="4"/>
              </w:numPr>
              <w:rPr>
                <w:szCs w:val="24"/>
                <w:lang w:eastAsia="en-GB"/>
              </w:rPr>
            </w:pPr>
            <w:r w:rsidRPr="00D77515">
              <w:rPr>
                <w:szCs w:val="24"/>
                <w:lang w:eastAsia="en-GB"/>
              </w:rPr>
              <w:t xml:space="preserve">Has experienced trauma in their lives, especially associated with war or sectarian conflict </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r w:rsidRPr="00D77515" w:rsidR="00D77515" w:rsidTr="00D77515">
        <w:tc>
          <w:tcPr>
            <w:tcW w:w="7621" w:type="dxa"/>
          </w:tcPr>
          <w:p w:rsidRPr="00D77515" w:rsidR="00D77515" w:rsidP="00AF71CE" w:rsidRDefault="00D77515">
            <w:pPr>
              <w:pStyle w:val="ListParagraph"/>
              <w:numPr>
                <w:ilvl w:val="0"/>
                <w:numId w:val="4"/>
              </w:numPr>
              <w:rPr>
                <w:szCs w:val="24"/>
                <w:lang w:eastAsia="en-GB"/>
              </w:rPr>
            </w:pPr>
            <w:r w:rsidRPr="00D77515">
              <w:rPr>
                <w:szCs w:val="24"/>
                <w:lang w:eastAsia="en-GB"/>
              </w:rPr>
              <w:t>Experienced migration, been subject to local community tensions, has a sense of grievance triggered by personal experience racism, discrimination, affected by government policy</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r w:rsidRPr="00D77515" w:rsidR="00D77515" w:rsidTr="00D77515">
        <w:tc>
          <w:tcPr>
            <w:tcW w:w="7621" w:type="dxa"/>
          </w:tcPr>
          <w:p w:rsidRPr="00D77515" w:rsidR="00D77515" w:rsidP="00AF71CE" w:rsidRDefault="00D77515">
            <w:pPr>
              <w:pStyle w:val="ListParagraph"/>
              <w:numPr>
                <w:ilvl w:val="0"/>
                <w:numId w:val="4"/>
              </w:numPr>
              <w:rPr>
                <w:szCs w:val="24"/>
                <w:lang w:eastAsia="en-GB"/>
              </w:rPr>
            </w:pPr>
            <w:r w:rsidRPr="00D77515">
              <w:rPr>
                <w:szCs w:val="24"/>
                <w:lang w:eastAsia="en-GB"/>
              </w:rPr>
              <w:t xml:space="preserve">Has unmet aspirations, perceptions of injustice, feeling of failure , rejection of civil life </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r w:rsidRPr="00D77515" w:rsidR="00D77515" w:rsidTr="00D77515">
        <w:tc>
          <w:tcPr>
            <w:tcW w:w="7621" w:type="dxa"/>
          </w:tcPr>
          <w:p w:rsidRPr="004F45ED" w:rsidR="004F45ED" w:rsidP="004F45ED" w:rsidRDefault="00D77515">
            <w:pPr>
              <w:pStyle w:val="ListParagraph"/>
              <w:numPr>
                <w:ilvl w:val="0"/>
                <w:numId w:val="4"/>
              </w:numPr>
              <w:rPr>
                <w:szCs w:val="24"/>
                <w:lang w:eastAsia="en-GB"/>
              </w:rPr>
            </w:pPr>
            <w:r w:rsidRPr="00D77515">
              <w:rPr>
                <w:szCs w:val="24"/>
                <w:lang w:eastAsia="en-GB"/>
              </w:rPr>
              <w:t xml:space="preserve">Experiences of imprisonment, poor resettlement/reintegration, previous involvement in criminal groups    </w:t>
            </w:r>
          </w:p>
        </w:tc>
        <w:tc>
          <w:tcPr>
            <w:tcW w:w="851" w:type="dxa"/>
          </w:tcPr>
          <w:p w:rsidRPr="00D77515" w:rsidR="00D77515" w:rsidP="00D77515" w:rsidRDefault="00D77515">
            <w:pPr>
              <w:ind w:left="360"/>
              <w:rPr>
                <w:szCs w:val="24"/>
                <w:lang w:eastAsia="en-GB"/>
              </w:rPr>
            </w:pPr>
          </w:p>
        </w:tc>
        <w:tc>
          <w:tcPr>
            <w:tcW w:w="770" w:type="dxa"/>
          </w:tcPr>
          <w:p w:rsidRPr="00D77515" w:rsidR="00D77515" w:rsidP="00D77515" w:rsidRDefault="00D77515">
            <w:pPr>
              <w:ind w:left="360"/>
              <w:rPr>
                <w:szCs w:val="24"/>
                <w:lang w:eastAsia="en-GB"/>
              </w:rPr>
            </w:pPr>
          </w:p>
        </w:tc>
      </w:tr>
    </w:tbl>
    <w:p w:rsidR="004F45ED" w:rsidRDefault="004F45ED">
      <w:r>
        <w:br w:type="page"/>
      </w:r>
    </w:p>
    <w:tbl>
      <w:tblPr>
        <w:tblStyle w:val="TableGrid"/>
        <w:tblW w:w="0" w:type="auto"/>
        <w:tblLook w:val="04A0" w:firstRow="1" w:lastRow="0" w:firstColumn="1" w:lastColumn="0" w:noHBand="0" w:noVBand="1"/>
      </w:tblPr>
      <w:tblGrid>
        <w:gridCol w:w="7621"/>
        <w:gridCol w:w="851"/>
        <w:gridCol w:w="770"/>
      </w:tblGrid>
      <w:tr w:rsidRPr="00D77515" w:rsidR="00170004" w:rsidTr="00170004">
        <w:tc>
          <w:tcPr>
            <w:tcW w:w="7621" w:type="dxa"/>
            <w:tcBorders>
              <w:top w:val="nil"/>
              <w:left w:val="nil"/>
              <w:bottom w:val="nil"/>
              <w:right w:val="nil"/>
            </w:tcBorders>
          </w:tcPr>
          <w:p w:rsidRPr="00D77515" w:rsidR="00170004" w:rsidP="00AF71CE" w:rsidRDefault="00170004">
            <w:pPr>
              <w:rPr>
                <w:szCs w:val="24"/>
                <w:lang w:eastAsia="en-GB"/>
              </w:rPr>
            </w:pPr>
            <w:r w:rsidRPr="00D77515">
              <w:rPr>
                <w:b/>
                <w:szCs w:val="24"/>
                <w:u w:val="single"/>
                <w:lang w:eastAsia="en-GB"/>
              </w:rPr>
              <w:lastRenderedPageBreak/>
              <w:t>Critical Risk Factors:</w:t>
            </w:r>
          </w:p>
        </w:tc>
        <w:tc>
          <w:tcPr>
            <w:tcW w:w="851" w:type="dxa"/>
            <w:tcBorders>
              <w:top w:val="nil"/>
              <w:left w:val="nil"/>
              <w:bottom w:val="nil"/>
              <w:right w:val="nil"/>
            </w:tcBorders>
          </w:tcPr>
          <w:p w:rsidRPr="004F45ED" w:rsidR="00170004" w:rsidP="004F45ED" w:rsidRDefault="00170004">
            <w:pPr>
              <w:rPr>
                <w:b/>
                <w:szCs w:val="24"/>
                <w:lang w:eastAsia="en-GB"/>
              </w:rPr>
            </w:pPr>
          </w:p>
        </w:tc>
        <w:tc>
          <w:tcPr>
            <w:tcW w:w="770" w:type="dxa"/>
            <w:tcBorders>
              <w:top w:val="nil"/>
              <w:left w:val="nil"/>
              <w:bottom w:val="nil"/>
              <w:right w:val="nil"/>
            </w:tcBorders>
          </w:tcPr>
          <w:p w:rsidRPr="004F45ED" w:rsidR="00170004" w:rsidP="004F45ED" w:rsidRDefault="00170004">
            <w:pPr>
              <w:rPr>
                <w:b/>
                <w:szCs w:val="24"/>
                <w:lang w:eastAsia="en-GB"/>
              </w:rPr>
            </w:pPr>
          </w:p>
        </w:tc>
      </w:tr>
      <w:tr w:rsidRPr="00D77515" w:rsidR="00170004" w:rsidTr="007B065E">
        <w:tc>
          <w:tcPr>
            <w:tcW w:w="7621" w:type="dxa"/>
            <w:tcBorders>
              <w:top w:val="nil"/>
              <w:left w:val="nil"/>
              <w:bottom w:val="nil"/>
              <w:right w:val="nil"/>
            </w:tcBorders>
          </w:tcPr>
          <w:p w:rsidRPr="00D77515" w:rsidR="00170004" w:rsidP="00AF71CE" w:rsidRDefault="00170004">
            <w:pPr>
              <w:rPr>
                <w:szCs w:val="24"/>
                <w:lang w:eastAsia="en-GB"/>
              </w:rPr>
            </w:pPr>
          </w:p>
        </w:tc>
        <w:tc>
          <w:tcPr>
            <w:tcW w:w="851" w:type="dxa"/>
            <w:tcBorders>
              <w:top w:val="nil"/>
              <w:left w:val="nil"/>
              <w:bottom w:val="nil"/>
              <w:right w:val="nil"/>
            </w:tcBorders>
          </w:tcPr>
          <w:p w:rsidRPr="004F45ED" w:rsidR="00170004" w:rsidP="004F45ED" w:rsidRDefault="00170004">
            <w:pPr>
              <w:rPr>
                <w:b/>
                <w:szCs w:val="24"/>
                <w:lang w:eastAsia="en-GB"/>
              </w:rPr>
            </w:pPr>
          </w:p>
        </w:tc>
        <w:tc>
          <w:tcPr>
            <w:tcW w:w="770" w:type="dxa"/>
            <w:tcBorders>
              <w:top w:val="nil"/>
              <w:left w:val="nil"/>
              <w:bottom w:val="nil"/>
              <w:right w:val="nil"/>
            </w:tcBorders>
          </w:tcPr>
          <w:p w:rsidRPr="004F45ED" w:rsidR="00170004" w:rsidP="004F45ED" w:rsidRDefault="00170004">
            <w:pPr>
              <w:rPr>
                <w:b/>
                <w:szCs w:val="24"/>
                <w:lang w:eastAsia="en-GB"/>
              </w:rPr>
            </w:pPr>
          </w:p>
        </w:tc>
      </w:tr>
      <w:tr w:rsidRPr="00D77515" w:rsidR="00D77515" w:rsidTr="007B065E">
        <w:tc>
          <w:tcPr>
            <w:tcW w:w="7621" w:type="dxa"/>
            <w:tcBorders>
              <w:top w:val="nil"/>
              <w:left w:val="nil"/>
              <w:bottom w:val="single" w:color="auto" w:sz="4" w:space="0"/>
              <w:right w:val="nil"/>
            </w:tcBorders>
          </w:tcPr>
          <w:p w:rsidRPr="00D77515" w:rsidR="004F45ED" w:rsidP="00AF71CE" w:rsidRDefault="004F45ED">
            <w:pPr>
              <w:rPr>
                <w:szCs w:val="24"/>
                <w:lang w:eastAsia="en-GB"/>
              </w:rPr>
            </w:pPr>
          </w:p>
        </w:tc>
        <w:tc>
          <w:tcPr>
            <w:tcW w:w="851" w:type="dxa"/>
            <w:tcBorders>
              <w:top w:val="nil"/>
              <w:left w:val="nil"/>
              <w:bottom w:val="single" w:color="auto" w:sz="4" w:space="0"/>
              <w:right w:val="nil"/>
            </w:tcBorders>
          </w:tcPr>
          <w:p w:rsidRPr="004F45ED" w:rsidR="00D77515" w:rsidP="004F45ED" w:rsidRDefault="00D77515">
            <w:pPr>
              <w:rPr>
                <w:b/>
                <w:szCs w:val="24"/>
                <w:lang w:eastAsia="en-GB"/>
              </w:rPr>
            </w:pPr>
          </w:p>
        </w:tc>
        <w:tc>
          <w:tcPr>
            <w:tcW w:w="770" w:type="dxa"/>
            <w:tcBorders>
              <w:top w:val="nil"/>
              <w:left w:val="nil"/>
              <w:bottom w:val="single" w:color="auto" w:sz="4" w:space="0"/>
              <w:right w:val="nil"/>
            </w:tcBorders>
          </w:tcPr>
          <w:p w:rsidRPr="004F45ED" w:rsidR="00D77515" w:rsidP="004F45ED" w:rsidRDefault="00D77515">
            <w:pPr>
              <w:rPr>
                <w:b/>
                <w:szCs w:val="24"/>
                <w:lang w:eastAsia="en-GB"/>
              </w:rPr>
            </w:pPr>
          </w:p>
        </w:tc>
      </w:tr>
      <w:tr w:rsidRPr="00D77515" w:rsidR="007B065E" w:rsidTr="007B065E">
        <w:tc>
          <w:tcPr>
            <w:tcW w:w="7621" w:type="dxa"/>
            <w:tcBorders>
              <w:top w:val="single" w:color="auto" w:sz="4" w:space="0"/>
            </w:tcBorders>
          </w:tcPr>
          <w:p w:rsidRPr="00CC547E" w:rsidR="007B065E" w:rsidP="00AF71CE" w:rsidRDefault="00CC547E">
            <w:pPr>
              <w:rPr>
                <w:b/>
                <w:szCs w:val="24"/>
                <w:lang w:eastAsia="en-GB"/>
              </w:rPr>
            </w:pPr>
            <w:r w:rsidRPr="00CC547E">
              <w:rPr>
                <w:b/>
                <w:szCs w:val="24"/>
                <w:lang w:eastAsia="en-GB"/>
              </w:rPr>
              <w:t>High</w:t>
            </w:r>
          </w:p>
        </w:tc>
        <w:tc>
          <w:tcPr>
            <w:tcW w:w="851" w:type="dxa"/>
            <w:tcBorders>
              <w:top w:val="single" w:color="auto" w:sz="4" w:space="0"/>
            </w:tcBorders>
          </w:tcPr>
          <w:p w:rsidRPr="004F45ED" w:rsidR="007B065E" w:rsidP="001738C8" w:rsidRDefault="007B065E">
            <w:pPr>
              <w:rPr>
                <w:b/>
                <w:szCs w:val="24"/>
                <w:lang w:eastAsia="en-GB"/>
              </w:rPr>
            </w:pPr>
            <w:r w:rsidRPr="004F45ED">
              <w:rPr>
                <w:b/>
                <w:szCs w:val="24"/>
                <w:lang w:eastAsia="en-GB"/>
              </w:rPr>
              <w:t xml:space="preserve">  Yes </w:t>
            </w:r>
          </w:p>
        </w:tc>
        <w:tc>
          <w:tcPr>
            <w:tcW w:w="770" w:type="dxa"/>
            <w:tcBorders>
              <w:top w:val="single" w:color="auto" w:sz="4" w:space="0"/>
            </w:tcBorders>
          </w:tcPr>
          <w:p w:rsidRPr="004F45ED" w:rsidR="007B065E" w:rsidP="001738C8" w:rsidRDefault="007B065E">
            <w:pPr>
              <w:rPr>
                <w:b/>
                <w:szCs w:val="24"/>
                <w:lang w:eastAsia="en-GB"/>
              </w:rPr>
            </w:pPr>
            <w:r w:rsidRPr="004F45ED">
              <w:rPr>
                <w:b/>
                <w:szCs w:val="24"/>
                <w:lang w:eastAsia="en-GB"/>
              </w:rPr>
              <w:t xml:space="preserve">  No</w:t>
            </w:r>
          </w:p>
        </w:tc>
      </w:tr>
      <w:tr w:rsidRPr="00D77515" w:rsidR="007B065E" w:rsidTr="00D77515">
        <w:tc>
          <w:tcPr>
            <w:tcW w:w="7621" w:type="dxa"/>
          </w:tcPr>
          <w:p w:rsidR="007B065E" w:rsidP="00AF71CE" w:rsidRDefault="007B065E">
            <w:pPr>
              <w:rPr>
                <w:b/>
                <w:szCs w:val="24"/>
                <w:lang w:eastAsia="en-GB"/>
              </w:rPr>
            </w:pPr>
            <w:r w:rsidRPr="00D77515">
              <w:rPr>
                <w:b/>
                <w:szCs w:val="24"/>
                <w:lang w:eastAsia="en-GB"/>
              </w:rPr>
              <w:t>Travel</w:t>
            </w:r>
          </w:p>
          <w:p w:rsidRPr="00D77515" w:rsidR="008C062A" w:rsidP="00AF71CE" w:rsidRDefault="008C062A">
            <w:pPr>
              <w:rPr>
                <w:b/>
                <w:szCs w:val="24"/>
                <w:lang w:eastAsia="en-GB"/>
              </w:rPr>
            </w:pPr>
          </w:p>
        </w:tc>
        <w:tc>
          <w:tcPr>
            <w:tcW w:w="851" w:type="dxa"/>
          </w:tcPr>
          <w:p w:rsidRPr="00D77515" w:rsidR="007B065E" w:rsidP="00D77515" w:rsidRDefault="007B065E">
            <w:pPr>
              <w:ind w:left="360"/>
              <w:rPr>
                <w:b/>
                <w:szCs w:val="24"/>
                <w:lang w:eastAsia="en-GB"/>
              </w:rPr>
            </w:pPr>
          </w:p>
        </w:tc>
        <w:tc>
          <w:tcPr>
            <w:tcW w:w="770" w:type="dxa"/>
          </w:tcPr>
          <w:p w:rsidRPr="00D77515" w:rsidR="007B065E" w:rsidP="00D77515" w:rsidRDefault="007B065E">
            <w:pPr>
              <w:ind w:left="360"/>
              <w:rPr>
                <w:b/>
                <w:szCs w:val="24"/>
                <w:lang w:eastAsia="en-GB"/>
              </w:rPr>
            </w:pPr>
          </w:p>
        </w:tc>
      </w:tr>
      <w:tr w:rsidRPr="00D77515" w:rsidR="007B065E" w:rsidTr="00D77515">
        <w:tc>
          <w:tcPr>
            <w:tcW w:w="7621" w:type="dxa"/>
          </w:tcPr>
          <w:p w:rsidRPr="00D77515" w:rsidR="007B065E" w:rsidP="00AF71CE" w:rsidRDefault="007B065E">
            <w:pPr>
              <w:pStyle w:val="ListParagraph"/>
              <w:numPr>
                <w:ilvl w:val="0"/>
                <w:numId w:val="5"/>
              </w:numPr>
              <w:rPr>
                <w:szCs w:val="24"/>
                <w:lang w:eastAsia="en-GB"/>
              </w:rPr>
            </w:pPr>
            <w:r w:rsidRPr="00D77515">
              <w:rPr>
                <w:szCs w:val="24"/>
                <w:lang w:eastAsia="en-GB"/>
              </w:rPr>
              <w:t>Is there a pattern of regular or extended travel within UK with other evidence to suggest this is for extremist activity</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5"/>
              </w:numPr>
              <w:rPr>
                <w:szCs w:val="24"/>
                <w:lang w:eastAsia="en-GB"/>
              </w:rPr>
            </w:pPr>
            <w:r w:rsidRPr="00D77515">
              <w:rPr>
                <w:szCs w:val="24"/>
                <w:lang w:eastAsia="en-GB"/>
              </w:rPr>
              <w:t xml:space="preserve">Unexplained, vague, unauthorised extended breaks/travel outside of the UK to locations associated with extremist activity </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5"/>
              </w:numPr>
              <w:rPr>
                <w:szCs w:val="24"/>
                <w:lang w:eastAsia="en-GB"/>
              </w:rPr>
            </w:pPr>
            <w:r w:rsidRPr="00D77515">
              <w:rPr>
                <w:szCs w:val="24"/>
                <w:lang w:eastAsia="en-GB"/>
              </w:rPr>
              <w:t>Is there a pattern of travel to locations outside of the UK associated with extremism activity</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BD5644">
        <w:tc>
          <w:tcPr>
            <w:tcW w:w="7621" w:type="dxa"/>
            <w:tcBorders>
              <w:bottom w:val="single" w:color="auto" w:sz="4" w:space="0"/>
            </w:tcBorders>
          </w:tcPr>
          <w:p w:rsidRPr="00D77515" w:rsidR="007B065E" w:rsidP="00AF71CE" w:rsidRDefault="007B065E">
            <w:pPr>
              <w:pStyle w:val="ListParagraph"/>
              <w:numPr>
                <w:ilvl w:val="0"/>
                <w:numId w:val="5"/>
              </w:numPr>
              <w:rPr>
                <w:szCs w:val="24"/>
                <w:lang w:eastAsia="en-GB"/>
              </w:rPr>
            </w:pPr>
            <w:r w:rsidRPr="00D77515">
              <w:rPr>
                <w:szCs w:val="24"/>
                <w:lang w:eastAsia="en-GB"/>
              </w:rPr>
              <w:t>The use of any methods to disguise identity, documents or cover to support this</w:t>
            </w:r>
          </w:p>
        </w:tc>
        <w:tc>
          <w:tcPr>
            <w:tcW w:w="851" w:type="dxa"/>
            <w:tcBorders>
              <w:bottom w:val="single" w:color="auto" w:sz="4" w:space="0"/>
            </w:tcBorders>
          </w:tcPr>
          <w:p w:rsidRPr="00D77515" w:rsidR="007B065E" w:rsidP="00D77515" w:rsidRDefault="007B065E">
            <w:pPr>
              <w:ind w:left="360"/>
              <w:rPr>
                <w:szCs w:val="24"/>
                <w:lang w:eastAsia="en-GB"/>
              </w:rPr>
            </w:pPr>
          </w:p>
        </w:tc>
        <w:tc>
          <w:tcPr>
            <w:tcW w:w="770" w:type="dxa"/>
            <w:tcBorders>
              <w:bottom w:val="single" w:color="auto" w:sz="4" w:space="0"/>
            </w:tcBorders>
          </w:tcPr>
          <w:p w:rsidRPr="00D77515" w:rsidR="007B065E" w:rsidP="00D77515" w:rsidRDefault="007B065E">
            <w:pPr>
              <w:ind w:left="360"/>
              <w:rPr>
                <w:szCs w:val="24"/>
                <w:lang w:eastAsia="en-GB"/>
              </w:rPr>
            </w:pPr>
          </w:p>
        </w:tc>
      </w:tr>
      <w:tr w:rsidRPr="00D77515" w:rsidR="007B065E" w:rsidTr="00BD5644">
        <w:tc>
          <w:tcPr>
            <w:tcW w:w="7621" w:type="dxa"/>
            <w:tcBorders>
              <w:bottom w:val="single" w:color="auto" w:sz="4" w:space="0"/>
            </w:tcBorders>
          </w:tcPr>
          <w:p w:rsidRPr="00D77515" w:rsidR="007B065E" w:rsidP="00AF71CE" w:rsidRDefault="007B065E">
            <w:pPr>
              <w:pStyle w:val="ListParagraph"/>
              <w:numPr>
                <w:ilvl w:val="0"/>
                <w:numId w:val="5"/>
              </w:numPr>
              <w:rPr>
                <w:szCs w:val="24"/>
                <w:lang w:eastAsia="en-GB"/>
              </w:rPr>
            </w:pPr>
            <w:r w:rsidRPr="00D77515">
              <w:rPr>
                <w:szCs w:val="24"/>
                <w:lang w:eastAsia="en-GB"/>
              </w:rPr>
              <w:t>Connexions with extremist military camps/locations</w:t>
            </w:r>
          </w:p>
        </w:tc>
        <w:tc>
          <w:tcPr>
            <w:tcW w:w="851" w:type="dxa"/>
            <w:tcBorders>
              <w:bottom w:val="single" w:color="auto" w:sz="4" w:space="0"/>
            </w:tcBorders>
          </w:tcPr>
          <w:p w:rsidRPr="00D77515" w:rsidR="007B065E" w:rsidP="00D77515" w:rsidRDefault="007B065E">
            <w:pPr>
              <w:ind w:left="360"/>
              <w:rPr>
                <w:szCs w:val="24"/>
                <w:lang w:eastAsia="en-GB"/>
              </w:rPr>
            </w:pPr>
          </w:p>
        </w:tc>
        <w:tc>
          <w:tcPr>
            <w:tcW w:w="770" w:type="dxa"/>
            <w:tcBorders>
              <w:bottom w:val="single" w:color="auto" w:sz="4" w:space="0"/>
            </w:tcBorders>
          </w:tcPr>
          <w:p w:rsidRPr="00D77515" w:rsidR="007B065E" w:rsidP="00D77515" w:rsidRDefault="007B065E">
            <w:pPr>
              <w:ind w:left="360"/>
              <w:rPr>
                <w:szCs w:val="24"/>
                <w:lang w:eastAsia="en-GB"/>
              </w:rPr>
            </w:pPr>
          </w:p>
        </w:tc>
      </w:tr>
      <w:tr w:rsidRPr="00D77515" w:rsidR="007B065E" w:rsidTr="00BD5644">
        <w:tc>
          <w:tcPr>
            <w:tcW w:w="7621" w:type="dxa"/>
            <w:tcBorders>
              <w:top w:val="single" w:color="auto" w:sz="4" w:space="0"/>
              <w:left w:val="nil"/>
              <w:bottom w:val="nil"/>
              <w:right w:val="nil"/>
            </w:tcBorders>
          </w:tcPr>
          <w:p w:rsidRPr="00D77515" w:rsidR="007B065E" w:rsidP="00AF71CE" w:rsidRDefault="007B065E">
            <w:pPr>
              <w:rPr>
                <w:b/>
                <w:szCs w:val="24"/>
                <w:lang w:eastAsia="en-GB"/>
              </w:rPr>
            </w:pPr>
          </w:p>
        </w:tc>
        <w:tc>
          <w:tcPr>
            <w:tcW w:w="851" w:type="dxa"/>
            <w:tcBorders>
              <w:top w:val="single" w:color="auto" w:sz="4" w:space="0"/>
              <w:left w:val="nil"/>
              <w:bottom w:val="nil"/>
              <w:right w:val="nil"/>
            </w:tcBorders>
          </w:tcPr>
          <w:p w:rsidRPr="00D77515" w:rsidR="007B065E" w:rsidP="00D77515" w:rsidRDefault="007B065E">
            <w:pPr>
              <w:ind w:left="360"/>
              <w:rPr>
                <w:b/>
                <w:szCs w:val="24"/>
                <w:lang w:eastAsia="en-GB"/>
              </w:rPr>
            </w:pPr>
          </w:p>
        </w:tc>
        <w:tc>
          <w:tcPr>
            <w:tcW w:w="770" w:type="dxa"/>
            <w:tcBorders>
              <w:top w:val="single" w:color="auto" w:sz="4" w:space="0"/>
              <w:left w:val="nil"/>
              <w:bottom w:val="nil"/>
              <w:right w:val="nil"/>
            </w:tcBorders>
          </w:tcPr>
          <w:p w:rsidRPr="00D77515" w:rsidR="007B065E" w:rsidP="00D77515" w:rsidRDefault="007B065E">
            <w:pPr>
              <w:ind w:left="360"/>
              <w:rPr>
                <w:b/>
                <w:szCs w:val="24"/>
                <w:lang w:eastAsia="en-GB"/>
              </w:rPr>
            </w:pPr>
          </w:p>
        </w:tc>
      </w:tr>
      <w:tr w:rsidRPr="00D77515" w:rsidR="007B065E" w:rsidTr="007B065E">
        <w:tc>
          <w:tcPr>
            <w:tcW w:w="7621" w:type="dxa"/>
            <w:tcBorders>
              <w:top w:val="nil"/>
              <w:left w:val="nil"/>
              <w:bottom w:val="nil"/>
              <w:right w:val="nil"/>
            </w:tcBorders>
          </w:tcPr>
          <w:p w:rsidR="007B065E" w:rsidP="00AF71CE" w:rsidRDefault="007B065E">
            <w:pPr>
              <w:rPr>
                <w:b/>
                <w:szCs w:val="24"/>
                <w:lang w:eastAsia="en-GB"/>
              </w:rPr>
            </w:pPr>
          </w:p>
          <w:p w:rsidRPr="00D77515" w:rsidR="007B065E" w:rsidP="00AF71CE" w:rsidRDefault="007B065E">
            <w:pPr>
              <w:rPr>
                <w:b/>
                <w:szCs w:val="24"/>
                <w:lang w:eastAsia="en-GB"/>
              </w:rPr>
            </w:pPr>
          </w:p>
        </w:tc>
        <w:tc>
          <w:tcPr>
            <w:tcW w:w="851" w:type="dxa"/>
            <w:tcBorders>
              <w:top w:val="nil"/>
              <w:left w:val="nil"/>
              <w:bottom w:val="nil"/>
              <w:right w:val="nil"/>
            </w:tcBorders>
          </w:tcPr>
          <w:p w:rsidRPr="00D77515" w:rsidR="007B065E" w:rsidP="00D77515" w:rsidRDefault="007B065E">
            <w:pPr>
              <w:ind w:left="360"/>
              <w:rPr>
                <w:b/>
                <w:szCs w:val="24"/>
                <w:lang w:eastAsia="en-GB"/>
              </w:rPr>
            </w:pPr>
          </w:p>
        </w:tc>
        <w:tc>
          <w:tcPr>
            <w:tcW w:w="770" w:type="dxa"/>
            <w:tcBorders>
              <w:top w:val="nil"/>
              <w:left w:val="nil"/>
              <w:bottom w:val="nil"/>
              <w:right w:val="nil"/>
            </w:tcBorders>
          </w:tcPr>
          <w:p w:rsidRPr="00D77515" w:rsidR="007B065E" w:rsidP="00D77515" w:rsidRDefault="007B065E">
            <w:pPr>
              <w:ind w:left="360"/>
              <w:rPr>
                <w:b/>
                <w:szCs w:val="24"/>
                <w:lang w:eastAsia="en-GB"/>
              </w:rPr>
            </w:pPr>
          </w:p>
        </w:tc>
      </w:tr>
      <w:tr w:rsidRPr="00D77515" w:rsidR="007B065E" w:rsidTr="007B065E">
        <w:tc>
          <w:tcPr>
            <w:tcW w:w="7621" w:type="dxa"/>
            <w:tcBorders>
              <w:top w:val="nil"/>
              <w:left w:val="nil"/>
              <w:bottom w:val="single" w:color="auto" w:sz="4" w:space="0"/>
              <w:right w:val="nil"/>
            </w:tcBorders>
          </w:tcPr>
          <w:p w:rsidRPr="00D77515" w:rsidR="007B065E" w:rsidP="00AF71CE" w:rsidRDefault="007B065E">
            <w:pPr>
              <w:rPr>
                <w:b/>
                <w:szCs w:val="24"/>
                <w:lang w:eastAsia="en-GB"/>
              </w:rPr>
            </w:pPr>
          </w:p>
        </w:tc>
        <w:tc>
          <w:tcPr>
            <w:tcW w:w="851" w:type="dxa"/>
            <w:tcBorders>
              <w:top w:val="nil"/>
              <w:left w:val="nil"/>
              <w:bottom w:val="single" w:color="auto" w:sz="4" w:space="0"/>
              <w:right w:val="nil"/>
            </w:tcBorders>
          </w:tcPr>
          <w:p w:rsidRPr="00BD5644" w:rsidR="007B065E" w:rsidP="001738C8" w:rsidRDefault="007B065E">
            <w:pPr>
              <w:rPr>
                <w:b/>
                <w:szCs w:val="24"/>
                <w:lang w:eastAsia="en-GB"/>
              </w:rPr>
            </w:pPr>
          </w:p>
        </w:tc>
        <w:tc>
          <w:tcPr>
            <w:tcW w:w="770" w:type="dxa"/>
            <w:tcBorders>
              <w:top w:val="nil"/>
              <w:left w:val="nil"/>
              <w:bottom w:val="single" w:color="auto" w:sz="4" w:space="0"/>
              <w:right w:val="nil"/>
            </w:tcBorders>
          </w:tcPr>
          <w:p w:rsidRPr="00BD5644" w:rsidR="007B065E" w:rsidP="001738C8" w:rsidRDefault="007B065E">
            <w:pPr>
              <w:rPr>
                <w:b/>
                <w:szCs w:val="24"/>
                <w:lang w:eastAsia="en-GB"/>
              </w:rPr>
            </w:pPr>
          </w:p>
        </w:tc>
      </w:tr>
      <w:tr w:rsidRPr="00D77515" w:rsidR="007B065E" w:rsidTr="007B065E">
        <w:tc>
          <w:tcPr>
            <w:tcW w:w="7621" w:type="dxa"/>
            <w:tcBorders>
              <w:top w:val="single" w:color="auto" w:sz="4" w:space="0"/>
            </w:tcBorders>
          </w:tcPr>
          <w:p w:rsidRPr="00CC547E" w:rsidR="007B065E" w:rsidP="00AF71CE" w:rsidRDefault="00CC547E">
            <w:pPr>
              <w:rPr>
                <w:b/>
                <w:szCs w:val="24"/>
                <w:lang w:eastAsia="en-GB"/>
              </w:rPr>
            </w:pPr>
            <w:r w:rsidRPr="00CC547E">
              <w:rPr>
                <w:b/>
                <w:szCs w:val="24"/>
                <w:lang w:eastAsia="en-GB"/>
              </w:rPr>
              <w:t>High</w:t>
            </w:r>
          </w:p>
        </w:tc>
        <w:tc>
          <w:tcPr>
            <w:tcW w:w="851" w:type="dxa"/>
            <w:tcBorders>
              <w:top w:val="single" w:color="auto" w:sz="4" w:space="0"/>
            </w:tcBorders>
          </w:tcPr>
          <w:p w:rsidRPr="00BD5644" w:rsidR="007B065E" w:rsidP="001738C8" w:rsidRDefault="007B065E">
            <w:pPr>
              <w:rPr>
                <w:b/>
                <w:szCs w:val="24"/>
                <w:lang w:eastAsia="en-GB"/>
              </w:rPr>
            </w:pPr>
            <w:r>
              <w:rPr>
                <w:b/>
                <w:szCs w:val="24"/>
                <w:lang w:eastAsia="en-GB"/>
              </w:rPr>
              <w:t xml:space="preserve"> </w:t>
            </w:r>
            <w:r w:rsidRPr="00BD5644">
              <w:rPr>
                <w:b/>
                <w:szCs w:val="24"/>
                <w:lang w:eastAsia="en-GB"/>
              </w:rPr>
              <w:t xml:space="preserve">Yes </w:t>
            </w:r>
          </w:p>
        </w:tc>
        <w:tc>
          <w:tcPr>
            <w:tcW w:w="770" w:type="dxa"/>
            <w:tcBorders>
              <w:top w:val="single" w:color="auto" w:sz="4" w:space="0"/>
            </w:tcBorders>
          </w:tcPr>
          <w:p w:rsidRPr="00BD5644" w:rsidR="007B065E" w:rsidP="001738C8" w:rsidRDefault="007B065E">
            <w:pPr>
              <w:rPr>
                <w:b/>
                <w:szCs w:val="24"/>
                <w:lang w:eastAsia="en-GB"/>
              </w:rPr>
            </w:pPr>
            <w:r>
              <w:rPr>
                <w:b/>
                <w:szCs w:val="24"/>
                <w:lang w:eastAsia="en-GB"/>
              </w:rPr>
              <w:t xml:space="preserve"> </w:t>
            </w:r>
            <w:r w:rsidRPr="00BD5644">
              <w:rPr>
                <w:b/>
                <w:szCs w:val="24"/>
                <w:lang w:eastAsia="en-GB"/>
              </w:rPr>
              <w:t>No</w:t>
            </w:r>
          </w:p>
        </w:tc>
      </w:tr>
      <w:tr w:rsidRPr="00D77515" w:rsidR="007B065E" w:rsidTr="00D77515">
        <w:tc>
          <w:tcPr>
            <w:tcW w:w="7621" w:type="dxa"/>
          </w:tcPr>
          <w:p w:rsidR="007B065E" w:rsidP="00AF71CE" w:rsidRDefault="007B065E">
            <w:pPr>
              <w:rPr>
                <w:b/>
                <w:szCs w:val="24"/>
                <w:lang w:eastAsia="en-GB"/>
              </w:rPr>
            </w:pPr>
            <w:r w:rsidRPr="00D77515">
              <w:rPr>
                <w:szCs w:val="24"/>
                <w:lang w:eastAsia="en-GB"/>
              </w:rPr>
              <w:t xml:space="preserve"> </w:t>
            </w:r>
            <w:r w:rsidRPr="00D77515">
              <w:rPr>
                <w:b/>
                <w:szCs w:val="24"/>
                <w:lang w:eastAsia="en-GB"/>
              </w:rPr>
              <w:t>Experiences, Behaviours and influences</w:t>
            </w:r>
          </w:p>
          <w:p w:rsidRPr="00D77515" w:rsidR="008C062A" w:rsidP="00AF71CE" w:rsidRDefault="008C062A">
            <w:pPr>
              <w:rPr>
                <w:szCs w:val="24"/>
                <w:lang w:eastAsia="en-GB"/>
              </w:rPr>
            </w:pPr>
          </w:p>
        </w:tc>
        <w:tc>
          <w:tcPr>
            <w:tcW w:w="851" w:type="dxa"/>
          </w:tcPr>
          <w:p w:rsidRPr="00BD5644" w:rsidR="007B065E" w:rsidP="00BD5644" w:rsidRDefault="007B065E">
            <w:pPr>
              <w:rPr>
                <w:b/>
                <w:szCs w:val="24"/>
                <w:lang w:eastAsia="en-GB"/>
              </w:rPr>
            </w:pPr>
          </w:p>
        </w:tc>
        <w:tc>
          <w:tcPr>
            <w:tcW w:w="770" w:type="dxa"/>
          </w:tcPr>
          <w:p w:rsidRPr="00BD5644" w:rsidR="007B065E" w:rsidP="00BD5644" w:rsidRDefault="007B065E">
            <w:pPr>
              <w:rPr>
                <w:b/>
                <w:szCs w:val="24"/>
                <w:lang w:eastAsia="en-GB"/>
              </w:rPr>
            </w:pPr>
          </w:p>
        </w:tc>
      </w:tr>
      <w:tr w:rsidRPr="00D77515" w:rsidR="007B065E" w:rsidTr="00D77515">
        <w:tc>
          <w:tcPr>
            <w:tcW w:w="7621" w:type="dxa"/>
          </w:tcPr>
          <w:p w:rsidRPr="00D77515" w:rsidR="007B065E" w:rsidP="00AF71CE" w:rsidRDefault="007B065E">
            <w:pPr>
              <w:pStyle w:val="ListParagraph"/>
              <w:numPr>
                <w:ilvl w:val="0"/>
                <w:numId w:val="2"/>
              </w:numPr>
              <w:rPr>
                <w:szCs w:val="24"/>
                <w:lang w:eastAsia="en-GB"/>
              </w:rPr>
            </w:pPr>
            <w:r w:rsidRPr="00D77515">
              <w:rPr>
                <w:szCs w:val="24"/>
                <w:lang w:eastAsia="en-GB"/>
              </w:rPr>
              <w:t>Use of language seen to be inappropriate (e.g. causing distress or alarm and perceived to be prejudiced, inflammatory, or hateful).</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2"/>
              </w:numPr>
              <w:rPr>
                <w:szCs w:val="24"/>
                <w:lang w:eastAsia="en-GB"/>
              </w:rPr>
            </w:pPr>
            <w:r w:rsidRPr="00D77515">
              <w:rPr>
                <w:szCs w:val="24"/>
                <w:lang w:eastAsia="en-GB"/>
              </w:rPr>
              <w:t xml:space="preserve">Have international events in areas of conflict and civil unrest had an noticeable impact resulting in a change in behaviour ( note it is common to have an emotional reaction to world events but this has to be seen in context of other factors listed)  </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2"/>
              </w:numPr>
              <w:rPr>
                <w:szCs w:val="24"/>
                <w:lang w:eastAsia="en-GB"/>
              </w:rPr>
            </w:pPr>
            <w:r w:rsidRPr="00D77515">
              <w:rPr>
                <w:szCs w:val="24"/>
                <w:lang w:eastAsia="en-GB"/>
              </w:rPr>
              <w:t xml:space="preserve">Being in contact with extremist recruiters </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2"/>
              </w:numPr>
              <w:rPr>
                <w:szCs w:val="24"/>
                <w:lang w:eastAsia="en-GB"/>
              </w:rPr>
            </w:pPr>
            <w:r w:rsidRPr="00D77515">
              <w:rPr>
                <w:szCs w:val="24"/>
                <w:lang w:eastAsia="en-GB"/>
              </w:rPr>
              <w:t>Expression of extreme views and ideology</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2"/>
              </w:numPr>
              <w:rPr>
                <w:szCs w:val="24"/>
                <w:lang w:eastAsia="en-GB"/>
              </w:rPr>
            </w:pPr>
            <w:r w:rsidRPr="00D77515">
              <w:rPr>
                <w:szCs w:val="24"/>
                <w:lang w:eastAsia="en-GB"/>
              </w:rPr>
              <w:t>Possession of extremist literature.</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2"/>
              </w:numPr>
              <w:rPr>
                <w:szCs w:val="24"/>
                <w:lang w:eastAsia="en-GB"/>
              </w:rPr>
            </w:pPr>
            <w:r w:rsidRPr="00D77515">
              <w:rPr>
                <w:szCs w:val="24"/>
                <w:lang w:eastAsia="en-GB"/>
              </w:rPr>
              <w:t xml:space="preserve">Using extremist narratives and a global ideology to explain personal disadvantage </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2"/>
              </w:numPr>
              <w:rPr>
                <w:szCs w:val="24"/>
                <w:lang w:eastAsia="en-GB"/>
              </w:rPr>
            </w:pPr>
            <w:r w:rsidRPr="00D77515">
              <w:rPr>
                <w:szCs w:val="24"/>
                <w:lang w:eastAsia="en-GB"/>
              </w:rPr>
              <w:t xml:space="preserve">Advocating violent actions and means, supporting terrorist attacks verbally or in written work </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2"/>
              </w:numPr>
              <w:rPr>
                <w:szCs w:val="24"/>
                <w:lang w:eastAsia="en-GB"/>
              </w:rPr>
            </w:pPr>
            <w:r w:rsidRPr="00D77515">
              <w:rPr>
                <w:szCs w:val="24"/>
                <w:lang w:eastAsia="en-GB"/>
              </w:rPr>
              <w:t>Seeking to recruit others to an extremist ideology</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ind w:left="0"/>
              <w:rPr>
                <w:szCs w:val="24"/>
                <w:lang w:eastAsia="en-GB"/>
              </w:rPr>
            </w:pP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rPr>
                <w:b/>
                <w:szCs w:val="24"/>
                <w:lang w:eastAsia="en-GB"/>
              </w:rPr>
            </w:pPr>
          </w:p>
        </w:tc>
        <w:tc>
          <w:tcPr>
            <w:tcW w:w="851" w:type="dxa"/>
          </w:tcPr>
          <w:p w:rsidRPr="00D77515" w:rsidR="007B065E" w:rsidP="00D77515" w:rsidRDefault="007B065E">
            <w:pPr>
              <w:ind w:left="360"/>
              <w:rPr>
                <w:b/>
                <w:szCs w:val="24"/>
                <w:lang w:eastAsia="en-GB"/>
              </w:rPr>
            </w:pPr>
          </w:p>
        </w:tc>
        <w:tc>
          <w:tcPr>
            <w:tcW w:w="770" w:type="dxa"/>
          </w:tcPr>
          <w:p w:rsidRPr="00D77515" w:rsidR="007B065E" w:rsidP="00D77515" w:rsidRDefault="007B065E">
            <w:pPr>
              <w:ind w:left="360"/>
              <w:rPr>
                <w:b/>
                <w:szCs w:val="24"/>
                <w:lang w:eastAsia="en-GB"/>
              </w:rPr>
            </w:pPr>
          </w:p>
        </w:tc>
      </w:tr>
      <w:tr w:rsidRPr="00D77515" w:rsidR="007B065E" w:rsidTr="007B065E">
        <w:tc>
          <w:tcPr>
            <w:tcW w:w="7621" w:type="dxa"/>
            <w:tcBorders>
              <w:top w:val="nil"/>
              <w:left w:val="nil"/>
              <w:bottom w:val="nil"/>
              <w:right w:val="nil"/>
            </w:tcBorders>
          </w:tcPr>
          <w:p w:rsidR="007B065E" w:rsidP="00AF71CE" w:rsidRDefault="007B065E">
            <w:pPr>
              <w:rPr>
                <w:b/>
                <w:szCs w:val="24"/>
                <w:lang w:eastAsia="en-GB"/>
              </w:rPr>
            </w:pPr>
            <w:r>
              <w:lastRenderedPageBreak/>
              <w:br w:type="page"/>
            </w:r>
          </w:p>
        </w:tc>
        <w:tc>
          <w:tcPr>
            <w:tcW w:w="851" w:type="dxa"/>
            <w:tcBorders>
              <w:top w:val="nil"/>
              <w:left w:val="nil"/>
              <w:bottom w:val="nil"/>
              <w:right w:val="nil"/>
            </w:tcBorders>
          </w:tcPr>
          <w:p w:rsidRPr="00D77515" w:rsidR="007B065E" w:rsidP="00D77515" w:rsidRDefault="007B065E">
            <w:pPr>
              <w:ind w:left="360"/>
              <w:rPr>
                <w:b/>
                <w:szCs w:val="24"/>
                <w:lang w:eastAsia="en-GB"/>
              </w:rPr>
            </w:pPr>
          </w:p>
        </w:tc>
        <w:tc>
          <w:tcPr>
            <w:tcW w:w="770" w:type="dxa"/>
            <w:tcBorders>
              <w:top w:val="nil"/>
              <w:left w:val="nil"/>
              <w:bottom w:val="nil"/>
              <w:right w:val="nil"/>
            </w:tcBorders>
          </w:tcPr>
          <w:p w:rsidRPr="00D77515" w:rsidR="007B065E" w:rsidP="00D77515" w:rsidRDefault="007B065E">
            <w:pPr>
              <w:ind w:left="360"/>
              <w:rPr>
                <w:b/>
                <w:szCs w:val="24"/>
                <w:lang w:eastAsia="en-GB"/>
              </w:rPr>
            </w:pPr>
          </w:p>
        </w:tc>
      </w:tr>
      <w:tr w:rsidRPr="00D77515" w:rsidR="007B065E" w:rsidTr="007B065E">
        <w:tc>
          <w:tcPr>
            <w:tcW w:w="7621" w:type="dxa"/>
            <w:tcBorders>
              <w:top w:val="nil"/>
              <w:left w:val="nil"/>
              <w:bottom w:val="single" w:color="auto" w:sz="4" w:space="0"/>
              <w:right w:val="nil"/>
            </w:tcBorders>
          </w:tcPr>
          <w:p w:rsidRPr="00D77515" w:rsidR="007B065E" w:rsidP="00BD5644" w:rsidRDefault="007B065E">
            <w:pPr>
              <w:rPr>
                <w:b/>
                <w:szCs w:val="24"/>
                <w:lang w:eastAsia="en-GB"/>
              </w:rPr>
            </w:pPr>
          </w:p>
        </w:tc>
        <w:tc>
          <w:tcPr>
            <w:tcW w:w="851" w:type="dxa"/>
            <w:tcBorders>
              <w:top w:val="nil"/>
              <w:left w:val="nil"/>
              <w:bottom w:val="single" w:color="auto" w:sz="4" w:space="0"/>
              <w:right w:val="nil"/>
            </w:tcBorders>
          </w:tcPr>
          <w:p w:rsidRPr="00170004" w:rsidR="007B065E" w:rsidP="001738C8" w:rsidRDefault="007B065E">
            <w:pPr>
              <w:rPr>
                <w:b/>
                <w:szCs w:val="24"/>
                <w:lang w:eastAsia="en-GB"/>
              </w:rPr>
            </w:pPr>
          </w:p>
        </w:tc>
        <w:tc>
          <w:tcPr>
            <w:tcW w:w="770" w:type="dxa"/>
            <w:tcBorders>
              <w:top w:val="nil"/>
              <w:left w:val="nil"/>
              <w:bottom w:val="single" w:color="auto" w:sz="4" w:space="0"/>
              <w:right w:val="nil"/>
            </w:tcBorders>
          </w:tcPr>
          <w:p w:rsidRPr="00170004" w:rsidR="007B065E" w:rsidP="001738C8" w:rsidRDefault="007B065E">
            <w:pPr>
              <w:rPr>
                <w:b/>
                <w:szCs w:val="24"/>
                <w:lang w:eastAsia="en-GB"/>
              </w:rPr>
            </w:pPr>
          </w:p>
        </w:tc>
      </w:tr>
      <w:tr w:rsidRPr="00D77515" w:rsidR="007B065E" w:rsidTr="007B065E">
        <w:tc>
          <w:tcPr>
            <w:tcW w:w="7621" w:type="dxa"/>
            <w:tcBorders>
              <w:top w:val="single" w:color="auto" w:sz="4" w:space="0"/>
            </w:tcBorders>
          </w:tcPr>
          <w:p w:rsidRPr="00D77515" w:rsidR="007B065E" w:rsidP="00AF71CE" w:rsidRDefault="007B065E">
            <w:pPr>
              <w:rPr>
                <w:szCs w:val="24"/>
                <w:lang w:eastAsia="en-GB"/>
              </w:rPr>
            </w:pPr>
          </w:p>
        </w:tc>
        <w:tc>
          <w:tcPr>
            <w:tcW w:w="851" w:type="dxa"/>
            <w:tcBorders>
              <w:top w:val="single" w:color="auto" w:sz="4" w:space="0"/>
            </w:tcBorders>
          </w:tcPr>
          <w:p w:rsidRPr="00170004" w:rsidR="007B065E" w:rsidP="001738C8" w:rsidRDefault="007B065E">
            <w:pPr>
              <w:rPr>
                <w:b/>
                <w:szCs w:val="24"/>
                <w:lang w:eastAsia="en-GB"/>
              </w:rPr>
            </w:pPr>
            <w:r w:rsidRPr="00170004">
              <w:rPr>
                <w:b/>
                <w:szCs w:val="24"/>
                <w:lang w:eastAsia="en-GB"/>
              </w:rPr>
              <w:t xml:space="preserve"> Yes</w:t>
            </w:r>
          </w:p>
        </w:tc>
        <w:tc>
          <w:tcPr>
            <w:tcW w:w="770" w:type="dxa"/>
            <w:tcBorders>
              <w:top w:val="single" w:color="auto" w:sz="4" w:space="0"/>
            </w:tcBorders>
          </w:tcPr>
          <w:p w:rsidRPr="00170004" w:rsidR="007B065E" w:rsidP="001738C8" w:rsidRDefault="007B065E">
            <w:pPr>
              <w:rPr>
                <w:b/>
                <w:szCs w:val="24"/>
                <w:lang w:eastAsia="en-GB"/>
              </w:rPr>
            </w:pPr>
            <w:r w:rsidRPr="00170004">
              <w:rPr>
                <w:b/>
                <w:szCs w:val="24"/>
                <w:lang w:eastAsia="en-GB"/>
              </w:rPr>
              <w:t xml:space="preserve"> No</w:t>
            </w:r>
          </w:p>
        </w:tc>
      </w:tr>
      <w:tr w:rsidRPr="00D77515" w:rsidR="007B065E" w:rsidTr="00D77515">
        <w:tc>
          <w:tcPr>
            <w:tcW w:w="7621" w:type="dxa"/>
          </w:tcPr>
          <w:p w:rsidR="007B065E" w:rsidP="00AF71CE" w:rsidRDefault="007B065E">
            <w:pPr>
              <w:rPr>
                <w:b/>
                <w:szCs w:val="24"/>
                <w:lang w:eastAsia="en-GB"/>
              </w:rPr>
            </w:pPr>
            <w:r w:rsidRPr="00D77515">
              <w:rPr>
                <w:szCs w:val="24"/>
                <w:lang w:eastAsia="en-GB"/>
              </w:rPr>
              <w:t xml:space="preserve"> </w:t>
            </w:r>
            <w:r w:rsidRPr="00D77515">
              <w:rPr>
                <w:b/>
                <w:szCs w:val="24"/>
                <w:lang w:eastAsia="en-GB"/>
              </w:rPr>
              <w:t>Access to Extremism/Extremist influences</w:t>
            </w:r>
          </w:p>
          <w:p w:rsidRPr="00D77515" w:rsidR="008C062A" w:rsidP="00AF71CE" w:rsidRDefault="008C062A">
            <w:pPr>
              <w:rPr>
                <w:szCs w:val="24"/>
                <w:lang w:eastAsia="en-GB"/>
              </w:rPr>
            </w:pP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3"/>
              </w:numPr>
              <w:rPr>
                <w:szCs w:val="24"/>
                <w:lang w:eastAsia="en-GB"/>
              </w:rPr>
            </w:pPr>
            <w:r w:rsidRPr="00D77515">
              <w:rPr>
                <w:szCs w:val="24"/>
                <w:lang w:eastAsia="en-GB"/>
              </w:rPr>
              <w:t>Changes in faith/ideology.</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3"/>
              </w:numPr>
              <w:rPr>
                <w:szCs w:val="24"/>
                <w:lang w:eastAsia="en-GB"/>
              </w:rPr>
            </w:pPr>
            <w:r w:rsidRPr="00D77515">
              <w:rPr>
                <w:szCs w:val="24"/>
                <w:lang w:eastAsia="en-GB"/>
              </w:rPr>
              <w:t>Sudden name change linked to a different faith/ideology.</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3"/>
              </w:numPr>
              <w:rPr>
                <w:szCs w:val="24"/>
                <w:lang w:eastAsia="en-GB"/>
              </w:rPr>
            </w:pPr>
            <w:r w:rsidRPr="00D77515">
              <w:rPr>
                <w:szCs w:val="24"/>
                <w:lang w:eastAsia="en-GB"/>
              </w:rPr>
              <w:t xml:space="preserve">Significant changes in appearance. </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3"/>
              </w:numPr>
              <w:rPr>
                <w:szCs w:val="24"/>
                <w:lang w:eastAsia="en-GB"/>
              </w:rPr>
            </w:pPr>
            <w:r w:rsidRPr="00D77515">
              <w:rPr>
                <w:szCs w:val="24"/>
                <w:lang w:eastAsia="en-GB"/>
              </w:rPr>
              <w:t>Secrecy on the internet &amp; access to websites with a social networking element.</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3"/>
              </w:numPr>
              <w:rPr>
                <w:szCs w:val="24"/>
                <w:lang w:eastAsia="en-GB"/>
              </w:rPr>
            </w:pPr>
            <w:r w:rsidRPr="00D77515">
              <w:rPr>
                <w:szCs w:val="24"/>
                <w:lang w:eastAsia="en-GB"/>
              </w:rPr>
              <w:t>Narrow/limited religious or political view.</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3"/>
              </w:numPr>
              <w:rPr>
                <w:szCs w:val="24"/>
                <w:lang w:eastAsia="en-GB"/>
              </w:rPr>
            </w:pPr>
            <w:r w:rsidRPr="00D77515">
              <w:rPr>
                <w:szCs w:val="24"/>
                <w:lang w:eastAsia="en-GB"/>
              </w:rPr>
              <w:t xml:space="preserve">Attendance at certain meetings e.g. rallies and articulating support for groups with links to extremist activity but not illegal/illicit </w:t>
            </w:r>
            <w:proofErr w:type="spellStart"/>
            <w:r w:rsidRPr="00D77515">
              <w:rPr>
                <w:szCs w:val="24"/>
                <w:lang w:eastAsia="en-GB"/>
              </w:rPr>
              <w:t>eg</w:t>
            </w:r>
            <w:proofErr w:type="spellEnd"/>
            <w:r w:rsidRPr="00D77515">
              <w:rPr>
                <w:szCs w:val="24"/>
                <w:lang w:eastAsia="en-GB"/>
              </w:rPr>
              <w:t xml:space="preserve"> fundraising, propaganda distribution, attendance at meetings.</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3"/>
              </w:numPr>
              <w:rPr>
                <w:szCs w:val="24"/>
                <w:lang w:eastAsia="en-GB"/>
              </w:rPr>
            </w:pPr>
            <w:r w:rsidRPr="00D77515">
              <w:rPr>
                <w:szCs w:val="24"/>
                <w:lang w:eastAsia="en-GB"/>
              </w:rPr>
              <w:t>“Them” and “us” language/rhetoric.</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r w:rsidRPr="00D77515" w:rsidR="007B065E" w:rsidTr="00D77515">
        <w:tc>
          <w:tcPr>
            <w:tcW w:w="7621" w:type="dxa"/>
          </w:tcPr>
          <w:p w:rsidRPr="00D77515" w:rsidR="007B065E" w:rsidP="00AF71CE" w:rsidRDefault="007B065E">
            <w:pPr>
              <w:pStyle w:val="ListParagraph"/>
              <w:numPr>
                <w:ilvl w:val="0"/>
                <w:numId w:val="3"/>
              </w:numPr>
              <w:rPr>
                <w:szCs w:val="24"/>
                <w:lang w:eastAsia="en-GB"/>
              </w:rPr>
            </w:pPr>
            <w:r w:rsidRPr="00D77515">
              <w:rPr>
                <w:szCs w:val="24"/>
                <w:lang w:eastAsia="en-GB"/>
              </w:rPr>
              <w:t>Justifying the use of violence to solve societal issues.</w:t>
            </w:r>
          </w:p>
        </w:tc>
        <w:tc>
          <w:tcPr>
            <w:tcW w:w="851" w:type="dxa"/>
          </w:tcPr>
          <w:p w:rsidRPr="00D77515" w:rsidR="007B065E" w:rsidP="00D77515" w:rsidRDefault="007B065E">
            <w:pPr>
              <w:ind w:left="360"/>
              <w:rPr>
                <w:szCs w:val="24"/>
                <w:lang w:eastAsia="en-GB"/>
              </w:rPr>
            </w:pPr>
          </w:p>
        </w:tc>
        <w:tc>
          <w:tcPr>
            <w:tcW w:w="770" w:type="dxa"/>
          </w:tcPr>
          <w:p w:rsidRPr="00D77515" w:rsidR="007B065E" w:rsidP="00D77515" w:rsidRDefault="007B065E">
            <w:pPr>
              <w:ind w:left="360"/>
              <w:rPr>
                <w:szCs w:val="24"/>
                <w:lang w:eastAsia="en-GB"/>
              </w:rPr>
            </w:pPr>
          </w:p>
        </w:tc>
      </w:tr>
    </w:tbl>
    <w:p w:rsidR="00271C56" w:rsidP="00D97C9A" w:rsidRDefault="00271C56">
      <w:pPr>
        <w:spacing w:after="0"/>
        <w:ind w:left="630"/>
        <w:rPr>
          <w:szCs w:val="24"/>
          <w:lang w:eastAsia="en-GB"/>
        </w:rPr>
      </w:pPr>
    </w:p>
    <w:p w:rsidR="00170004" w:rsidP="00D97C9A" w:rsidRDefault="00170004">
      <w:pPr>
        <w:spacing w:after="0"/>
        <w:ind w:left="630"/>
        <w:rPr>
          <w:szCs w:val="24"/>
          <w:lang w:eastAsia="en-GB"/>
        </w:rPr>
      </w:pPr>
    </w:p>
    <w:p w:rsidRPr="00D97C9A" w:rsidR="00170004" w:rsidP="00D97C9A" w:rsidRDefault="00170004">
      <w:pPr>
        <w:spacing w:after="0"/>
        <w:ind w:left="630"/>
        <w:rPr>
          <w:szCs w:val="24"/>
          <w:lang w:eastAsia="en-GB"/>
        </w:rPr>
      </w:pPr>
    </w:p>
    <w:p w:rsidR="00271C56" w:rsidP="00271C56" w:rsidRDefault="00271C56">
      <w:pPr>
        <w:spacing w:after="0"/>
        <w:rPr>
          <w:szCs w:val="24"/>
          <w:lang w:eastAsia="en-GB"/>
        </w:rPr>
      </w:pPr>
    </w:p>
    <w:tbl>
      <w:tblPr>
        <w:tblStyle w:val="TableGrid"/>
        <w:tblW w:w="9606" w:type="dxa"/>
        <w:tblLook w:val="04A0" w:firstRow="1" w:lastRow="0" w:firstColumn="1" w:lastColumn="0" w:noHBand="0" w:noVBand="1"/>
      </w:tblPr>
      <w:tblGrid>
        <w:gridCol w:w="9606"/>
      </w:tblGrid>
      <w:tr w:rsidR="004B0B3E" w:rsidTr="004B0B3E">
        <w:tc>
          <w:tcPr>
            <w:tcW w:w="9606" w:type="dxa"/>
          </w:tcPr>
          <w:p w:rsidR="004B0B3E" w:rsidP="004B0B3E" w:rsidRDefault="004B0B3E">
            <w:pPr>
              <w:rPr>
                <w:b/>
              </w:rPr>
            </w:pPr>
            <w:r>
              <w:rPr>
                <w:b/>
              </w:rPr>
              <w:t xml:space="preserve">Name of worker completing the Checklist: </w:t>
            </w:r>
          </w:p>
          <w:p w:rsidR="004B0B3E" w:rsidP="004B0B3E" w:rsidRDefault="004B0B3E">
            <w:pPr>
              <w:rPr>
                <w:b/>
              </w:rPr>
            </w:pPr>
          </w:p>
          <w:p w:rsidR="004B0B3E" w:rsidP="004B0B3E" w:rsidRDefault="004B0B3E">
            <w:pPr>
              <w:rPr>
                <w:b/>
              </w:rPr>
            </w:pPr>
          </w:p>
          <w:p w:rsidR="00170004" w:rsidP="004B0B3E" w:rsidRDefault="00170004">
            <w:pPr>
              <w:rPr>
                <w:b/>
              </w:rPr>
            </w:pPr>
          </w:p>
        </w:tc>
      </w:tr>
      <w:tr w:rsidR="004B0B3E" w:rsidTr="004B0B3E">
        <w:tc>
          <w:tcPr>
            <w:tcW w:w="9606" w:type="dxa"/>
          </w:tcPr>
          <w:p w:rsidR="004B0B3E" w:rsidP="004B0B3E" w:rsidRDefault="004B0B3E">
            <w:pPr>
              <w:rPr>
                <w:b/>
              </w:rPr>
            </w:pPr>
            <w:r>
              <w:rPr>
                <w:b/>
              </w:rPr>
              <w:t>Status of worker:</w:t>
            </w:r>
          </w:p>
          <w:p w:rsidR="00170004" w:rsidP="004B0B3E" w:rsidRDefault="00170004">
            <w:pPr>
              <w:rPr>
                <w:b/>
              </w:rPr>
            </w:pPr>
          </w:p>
          <w:p w:rsidR="004B0B3E" w:rsidP="004B0B3E" w:rsidRDefault="004B0B3E">
            <w:pPr>
              <w:rPr>
                <w:b/>
              </w:rPr>
            </w:pPr>
          </w:p>
          <w:p w:rsidR="004B0B3E" w:rsidP="004B0B3E" w:rsidRDefault="004B0B3E">
            <w:pPr>
              <w:rPr>
                <w:b/>
              </w:rPr>
            </w:pPr>
          </w:p>
        </w:tc>
      </w:tr>
      <w:tr w:rsidR="004B0B3E" w:rsidTr="004B0B3E">
        <w:tc>
          <w:tcPr>
            <w:tcW w:w="9606" w:type="dxa"/>
          </w:tcPr>
          <w:p w:rsidR="004B0B3E" w:rsidP="004B0B3E" w:rsidRDefault="004B0B3E">
            <w:pPr>
              <w:rPr>
                <w:b/>
              </w:rPr>
            </w:pPr>
            <w:r>
              <w:rPr>
                <w:b/>
              </w:rPr>
              <w:t>Date &amp; Time</w:t>
            </w:r>
            <w:r w:rsidR="00403D83">
              <w:rPr>
                <w:b/>
              </w:rPr>
              <w:t xml:space="preserve"> record made</w:t>
            </w:r>
            <w:r>
              <w:rPr>
                <w:b/>
              </w:rPr>
              <w:t xml:space="preserve"> :</w:t>
            </w:r>
          </w:p>
          <w:p w:rsidR="004B0B3E" w:rsidP="004B0B3E" w:rsidRDefault="004B0B3E">
            <w:pPr>
              <w:rPr>
                <w:b/>
              </w:rPr>
            </w:pPr>
          </w:p>
          <w:p w:rsidR="00170004" w:rsidP="004B0B3E" w:rsidRDefault="00170004">
            <w:pPr>
              <w:rPr>
                <w:b/>
              </w:rPr>
            </w:pPr>
          </w:p>
          <w:p w:rsidR="00170004" w:rsidP="004B0B3E" w:rsidRDefault="00170004">
            <w:pPr>
              <w:rPr>
                <w:b/>
              </w:rPr>
            </w:pPr>
          </w:p>
        </w:tc>
      </w:tr>
      <w:tr w:rsidR="00403D83" w:rsidTr="004B0B3E">
        <w:tc>
          <w:tcPr>
            <w:tcW w:w="9606" w:type="dxa"/>
          </w:tcPr>
          <w:p w:rsidR="00403D83" w:rsidP="00403D83" w:rsidRDefault="00403D83">
            <w:pPr>
              <w:rPr>
                <w:b/>
              </w:rPr>
            </w:pPr>
            <w:r>
              <w:rPr>
                <w:b/>
              </w:rPr>
              <w:t>Date &amp; Time Record Submitted/Actions taken and by whom.</w:t>
            </w:r>
          </w:p>
          <w:p w:rsidR="00403D83" w:rsidP="00403D83" w:rsidRDefault="00403D83">
            <w:pPr>
              <w:rPr>
                <w:b/>
              </w:rPr>
            </w:pPr>
          </w:p>
          <w:p w:rsidR="00170004" w:rsidP="00403D83" w:rsidRDefault="00170004">
            <w:pPr>
              <w:rPr>
                <w:b/>
              </w:rPr>
            </w:pPr>
          </w:p>
          <w:p w:rsidR="00170004" w:rsidP="00403D83" w:rsidRDefault="00170004">
            <w:pPr>
              <w:rPr>
                <w:b/>
              </w:rPr>
            </w:pPr>
          </w:p>
        </w:tc>
      </w:tr>
    </w:tbl>
    <w:p w:rsidR="008A2CD5" w:rsidRDefault="008A2CD5"/>
    <w:sectPr w:rsidR="008A2CD5">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DB" w:rsidRDefault="00545DDB" w:rsidP="00403D83">
      <w:pPr>
        <w:spacing w:after="0" w:line="240" w:lineRule="auto"/>
      </w:pPr>
      <w:r>
        <w:separator/>
      </w:r>
    </w:p>
  </w:endnote>
  <w:endnote w:type="continuationSeparator" w:id="0">
    <w:p w:rsidR="00545DDB" w:rsidRDefault="00545DDB" w:rsidP="0040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DB" w:rsidRDefault="00545DDB" w:rsidP="00403D83">
      <w:pPr>
        <w:spacing w:after="0" w:line="240" w:lineRule="auto"/>
      </w:pPr>
      <w:r>
        <w:separator/>
      </w:r>
    </w:p>
  </w:footnote>
  <w:footnote w:type="continuationSeparator" w:id="0">
    <w:p w:rsidR="00545DDB" w:rsidRDefault="00545DDB" w:rsidP="00403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15" w:rsidRDefault="00D77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83" w:rsidRPr="00D77515" w:rsidRDefault="00D77515" w:rsidP="00D77515">
    <w:pPr>
      <w:pStyle w:val="Header"/>
      <w:jc w:val="right"/>
    </w:pPr>
    <w:r>
      <w:rPr>
        <w:noProof/>
        <w:lang w:eastAsia="en-GB"/>
      </w:rPr>
      <w:drawing>
        <wp:inline distT="0" distB="0" distL="0" distR="0" wp14:anchorId="2435AB2B" wp14:editId="39F44B71">
          <wp:extent cx="691978" cy="916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B Logo.png"/>
                  <pic:cNvPicPr/>
                </pic:nvPicPr>
                <pic:blipFill>
                  <a:blip r:embed="rId1">
                    <a:extLst>
                      <a:ext uri="{28A0092B-C50C-407E-A947-70E740481C1C}">
                        <a14:useLocalDpi xmlns:a14="http://schemas.microsoft.com/office/drawing/2010/main" val="0"/>
                      </a:ext>
                    </a:extLst>
                  </a:blip>
                  <a:stretch>
                    <a:fillRect/>
                  </a:stretch>
                </pic:blipFill>
                <pic:spPr>
                  <a:xfrm>
                    <a:off x="0" y="0"/>
                    <a:ext cx="693517" cy="91876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15" w:rsidRDefault="00D77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CE1"/>
    <w:multiLevelType w:val="hybridMultilevel"/>
    <w:tmpl w:val="F184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9454DA"/>
    <w:multiLevelType w:val="hybridMultilevel"/>
    <w:tmpl w:val="F896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2B7F81"/>
    <w:multiLevelType w:val="hybridMultilevel"/>
    <w:tmpl w:val="BDEA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B568DE"/>
    <w:multiLevelType w:val="hybridMultilevel"/>
    <w:tmpl w:val="B352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3137DF"/>
    <w:multiLevelType w:val="hybridMultilevel"/>
    <w:tmpl w:val="3B4E8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7BA2512"/>
    <w:multiLevelType w:val="hybridMultilevel"/>
    <w:tmpl w:val="941A5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4AE1155"/>
    <w:multiLevelType w:val="hybridMultilevel"/>
    <w:tmpl w:val="574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9671BA"/>
    <w:multiLevelType w:val="hybridMultilevel"/>
    <w:tmpl w:val="73805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D5"/>
    <w:rsid w:val="00012D86"/>
    <w:rsid w:val="000442FE"/>
    <w:rsid w:val="000658E4"/>
    <w:rsid w:val="00111D81"/>
    <w:rsid w:val="0011388B"/>
    <w:rsid w:val="00170004"/>
    <w:rsid w:val="001C6955"/>
    <w:rsid w:val="001D2AA8"/>
    <w:rsid w:val="001E29F2"/>
    <w:rsid w:val="00213545"/>
    <w:rsid w:val="00216F63"/>
    <w:rsid w:val="002466E1"/>
    <w:rsid w:val="00271C56"/>
    <w:rsid w:val="002D18B3"/>
    <w:rsid w:val="003B0E50"/>
    <w:rsid w:val="003C0BA6"/>
    <w:rsid w:val="00403D83"/>
    <w:rsid w:val="004B0B3E"/>
    <w:rsid w:val="004F45ED"/>
    <w:rsid w:val="005003FF"/>
    <w:rsid w:val="005135B1"/>
    <w:rsid w:val="00545DDB"/>
    <w:rsid w:val="006570D4"/>
    <w:rsid w:val="00666A12"/>
    <w:rsid w:val="006B5976"/>
    <w:rsid w:val="006B6A21"/>
    <w:rsid w:val="006D3960"/>
    <w:rsid w:val="007769A6"/>
    <w:rsid w:val="007B065E"/>
    <w:rsid w:val="007C24E0"/>
    <w:rsid w:val="008A2CD5"/>
    <w:rsid w:val="008C062A"/>
    <w:rsid w:val="008D2067"/>
    <w:rsid w:val="00935418"/>
    <w:rsid w:val="00956C7A"/>
    <w:rsid w:val="00A35819"/>
    <w:rsid w:val="00AA72D9"/>
    <w:rsid w:val="00AF34C3"/>
    <w:rsid w:val="00B12C45"/>
    <w:rsid w:val="00BD5644"/>
    <w:rsid w:val="00BE1BC1"/>
    <w:rsid w:val="00CA31E6"/>
    <w:rsid w:val="00CA6E61"/>
    <w:rsid w:val="00CC547E"/>
    <w:rsid w:val="00CF727A"/>
    <w:rsid w:val="00D42925"/>
    <w:rsid w:val="00D77515"/>
    <w:rsid w:val="00D93162"/>
    <w:rsid w:val="00D97C9A"/>
    <w:rsid w:val="00DC7862"/>
    <w:rsid w:val="00E673BD"/>
    <w:rsid w:val="00EC4E0B"/>
    <w:rsid w:val="00ED53E6"/>
    <w:rsid w:val="00F014F0"/>
    <w:rsid w:val="00FF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D5"/>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CD5"/>
    <w:pPr>
      <w:ind w:left="720"/>
      <w:contextualSpacing/>
    </w:pPr>
  </w:style>
  <w:style w:type="character" w:styleId="Hyperlink">
    <w:name w:val="Hyperlink"/>
    <w:basedOn w:val="DefaultParagraphFont"/>
    <w:uiPriority w:val="99"/>
    <w:rsid w:val="00216F63"/>
    <w:rPr>
      <w:rFonts w:cs="Times New Roman"/>
      <w:color w:val="0000FF"/>
      <w:u w:val="single"/>
    </w:rPr>
  </w:style>
  <w:style w:type="table" w:styleId="TableGrid">
    <w:name w:val="Table Grid"/>
    <w:basedOn w:val="TableNormal"/>
    <w:uiPriority w:val="59"/>
    <w:rsid w:val="00EC4E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D83"/>
    <w:rPr>
      <w:rFonts w:ascii="Calibri" w:eastAsia="Calibri" w:hAnsi="Calibri" w:cs="Times New Roman"/>
    </w:rPr>
  </w:style>
  <w:style w:type="paragraph" w:styleId="Footer">
    <w:name w:val="footer"/>
    <w:basedOn w:val="Normal"/>
    <w:link w:val="FooterChar"/>
    <w:uiPriority w:val="99"/>
    <w:unhideWhenUsed/>
    <w:rsid w:val="00403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D83"/>
    <w:rPr>
      <w:rFonts w:ascii="Calibri" w:eastAsia="Calibri" w:hAnsi="Calibri" w:cs="Times New Roman"/>
    </w:rPr>
  </w:style>
  <w:style w:type="paragraph" w:styleId="BalloonText">
    <w:name w:val="Balloon Text"/>
    <w:basedOn w:val="Normal"/>
    <w:link w:val="BalloonTextChar"/>
    <w:uiPriority w:val="99"/>
    <w:semiHidden/>
    <w:unhideWhenUsed/>
    <w:rsid w:val="00D7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D5"/>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CD5"/>
    <w:pPr>
      <w:ind w:left="720"/>
      <w:contextualSpacing/>
    </w:pPr>
  </w:style>
  <w:style w:type="character" w:styleId="Hyperlink">
    <w:name w:val="Hyperlink"/>
    <w:basedOn w:val="DefaultParagraphFont"/>
    <w:uiPriority w:val="99"/>
    <w:rsid w:val="00216F63"/>
    <w:rPr>
      <w:rFonts w:cs="Times New Roman"/>
      <w:color w:val="0000FF"/>
      <w:u w:val="single"/>
    </w:rPr>
  </w:style>
  <w:style w:type="table" w:styleId="TableGrid">
    <w:name w:val="Table Grid"/>
    <w:basedOn w:val="TableNormal"/>
    <w:uiPriority w:val="59"/>
    <w:rsid w:val="00EC4E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D83"/>
    <w:rPr>
      <w:rFonts w:ascii="Calibri" w:eastAsia="Calibri" w:hAnsi="Calibri" w:cs="Times New Roman"/>
    </w:rPr>
  </w:style>
  <w:style w:type="paragraph" w:styleId="Footer">
    <w:name w:val="footer"/>
    <w:basedOn w:val="Normal"/>
    <w:link w:val="FooterChar"/>
    <w:uiPriority w:val="99"/>
    <w:unhideWhenUsed/>
    <w:rsid w:val="00403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D83"/>
    <w:rPr>
      <w:rFonts w:ascii="Calibri" w:eastAsia="Calibri" w:hAnsi="Calibri" w:cs="Times New Roman"/>
    </w:rPr>
  </w:style>
  <w:style w:type="paragraph" w:styleId="BalloonText">
    <w:name w:val="Balloon Text"/>
    <w:basedOn w:val="Normal"/>
    <w:link w:val="BalloonTextChar"/>
    <w:uiPriority w:val="99"/>
    <w:semiHidden/>
    <w:unhideWhenUsed/>
    <w:rsid w:val="00D7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gov.uk/startingpoin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bbie.peacock@derbyshir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amus.carroll@derbyshire.gov.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SOU-SB-Derbys@Derbyshire.PNN.Police.UK" TargetMode="External"/><Relationship Id="rId4" Type="http://schemas.openxmlformats.org/officeDocument/2006/relationships/settings" Target="settings.xml"/><Relationship Id="rId9" Type="http://schemas.openxmlformats.org/officeDocument/2006/relationships/hyperlink" Target="mailto:EMSOU-SB-Derbys@Derbyshire.PNN.Police.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Peacock</dc:creator>
  <cp:lastModifiedBy>Mr Mike Smith (Zengenti)</cp:lastModifiedBy>
  <cp:revision>2</cp:revision>
  <dcterms:created xsi:type="dcterms:W3CDTF">2016-01-27T10:46:00Z</dcterms:created>
  <dcterms:modified xsi:type="dcterms:W3CDTF">2017-07-21T17:38:24Z</dcterms:modified>
  <dc:title>PREVENT Risk Indicator Checklist</dc:title>
  <cp:keywords>
  </cp:keywords>
  <dc:subject>
  </dc:subject>
</cp:coreProperties>
</file>