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76" w:rsidP="00FB3D76" w:rsidRDefault="00FB3D76" w14:paraId="65E9F3E0" w14:textId="0CA84B9A">
      <w:pPr>
        <w:spacing w:line="23" w:lineRule="atLeast"/>
        <w:rPr>
          <w:rFonts w:ascii="Arial" w:hAnsi="Arial" w:cs="Arial"/>
          <w:sz w:val="26"/>
          <w:szCs w:val="26"/>
        </w:rPr>
      </w:pPr>
      <w:r w:rsidRPr="005D7B66">
        <w:rPr>
          <w:rFonts w:ascii="Arial" w:hAnsi="Arial" w:cs="Arial"/>
          <w:b/>
          <w:sz w:val="36"/>
          <w:szCs w:val="36"/>
        </w:rPr>
        <w:t>Equality and Diversity Policy</w:t>
      </w:r>
      <w:r>
        <w:rPr>
          <w:rFonts w:ascii="Arial" w:hAnsi="Arial" w:cs="Arial"/>
          <w:b/>
          <w:sz w:val="36"/>
          <w:szCs w:val="36"/>
        </w:rPr>
        <w:t xml:space="preserve"> 2017</w:t>
      </w:r>
    </w:p>
    <w:p w:rsidRPr="001318F7" w:rsidR="00FB3D76" w:rsidP="00FB3D76" w:rsidRDefault="00FB3D76" w14:paraId="5B3DBEA7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Derbyshire County Council believes that promoting equality and diversity through all its work is important. The Council w</w:t>
      </w:r>
      <w:r>
        <w:rPr>
          <w:rFonts w:ascii="Arial" w:hAnsi="Arial" w:cs="Arial"/>
          <w:sz w:val="26"/>
          <w:szCs w:val="26"/>
        </w:rPr>
        <w:t xml:space="preserve">ill </w:t>
      </w:r>
      <w:r w:rsidRPr="001318F7">
        <w:rPr>
          <w:rFonts w:ascii="Arial" w:hAnsi="Arial" w:cs="Arial"/>
          <w:sz w:val="26"/>
          <w:szCs w:val="26"/>
        </w:rPr>
        <w:t>work with partners and communities to deliver the following vision:</w:t>
      </w:r>
    </w:p>
    <w:p w:rsidRPr="001318F7" w:rsidR="00FB3D76" w:rsidP="00FB3D76" w:rsidRDefault="00FB3D76" w14:paraId="6AC7E42F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“A fair and inclusive Derbyshire, where all communities are strong places</w:t>
      </w:r>
      <w:r>
        <w:rPr>
          <w:rFonts w:ascii="Arial" w:hAnsi="Arial" w:cs="Arial"/>
          <w:sz w:val="26"/>
          <w:szCs w:val="26"/>
        </w:rPr>
        <w:t>,</w:t>
      </w:r>
      <w:r w:rsidRPr="001318F7">
        <w:rPr>
          <w:rFonts w:ascii="Arial" w:hAnsi="Arial" w:cs="Arial"/>
          <w:sz w:val="26"/>
          <w:szCs w:val="26"/>
        </w:rPr>
        <w:t xml:space="preserve"> where equality and diversity are seen as positive aspects of everyday life</w:t>
      </w:r>
      <w:r>
        <w:rPr>
          <w:rFonts w:ascii="Arial" w:hAnsi="Arial" w:cs="Arial"/>
          <w:sz w:val="26"/>
          <w:szCs w:val="26"/>
        </w:rPr>
        <w:t xml:space="preserve"> and </w:t>
      </w:r>
      <w:r w:rsidRPr="001318F7">
        <w:rPr>
          <w:rFonts w:ascii="Arial" w:hAnsi="Arial" w:cs="Arial"/>
          <w:sz w:val="26"/>
          <w:szCs w:val="26"/>
        </w:rPr>
        <w:t>where individuals get on well together and feel included in the communities in which they live, work or study”</w:t>
      </w:r>
    </w:p>
    <w:p w:rsidR="00FB3D76" w:rsidP="00FB3D76" w:rsidRDefault="00FB3D76" w14:paraId="1189BEE9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r w:rsidRPr="001318F7">
        <w:rPr>
          <w:rFonts w:ascii="Arial" w:hAnsi="Arial" w:cs="Arial"/>
          <w:b/>
          <w:sz w:val="26"/>
          <w:szCs w:val="26"/>
        </w:rPr>
        <w:t>The Council will work to advance equality and diversity in relation to</w:t>
      </w:r>
      <w:r>
        <w:rPr>
          <w:rFonts w:ascii="Arial" w:hAnsi="Arial" w:cs="Arial"/>
          <w:b/>
          <w:sz w:val="26"/>
          <w:szCs w:val="26"/>
        </w:rPr>
        <w:t xml:space="preserve"> the following</w:t>
      </w:r>
      <w:r w:rsidRPr="001318F7">
        <w:rPr>
          <w:rFonts w:ascii="Arial" w:hAnsi="Arial" w:cs="Arial"/>
          <w:b/>
          <w:sz w:val="26"/>
          <w:szCs w:val="26"/>
        </w:rPr>
        <w:t>:</w:t>
      </w:r>
    </w:p>
    <w:p w:rsidRPr="000C25CD" w:rsidR="00FB3D76" w:rsidP="00FB3D76" w:rsidRDefault="00FB3D76" w14:paraId="6C6DB068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0C25CD">
        <w:rPr>
          <w:rFonts w:ascii="Arial" w:hAnsi="Arial" w:cs="Arial"/>
          <w:sz w:val="26"/>
          <w:szCs w:val="26"/>
        </w:rPr>
        <w:t>Age</w:t>
      </w:r>
    </w:p>
    <w:p w:rsidRPr="006B5938" w:rsidR="00FB3D76" w:rsidP="00FB3D76" w:rsidRDefault="00FB3D76" w14:paraId="471575B9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Disability, including deafness</w:t>
      </w:r>
    </w:p>
    <w:p w:rsidRPr="006B5938" w:rsidR="00FB3D76" w:rsidP="00FB3D76" w:rsidRDefault="00FB3D76" w14:paraId="1D52226F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Gender re-assignment and gender identity</w:t>
      </w:r>
    </w:p>
    <w:p w:rsidRPr="006B5938" w:rsidR="00FB3D76" w:rsidP="00FB3D76" w:rsidRDefault="00FB3D76" w14:paraId="72FFC933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Marital status and civil partnership</w:t>
      </w:r>
    </w:p>
    <w:p w:rsidRPr="006B5938" w:rsidR="00FB3D76" w:rsidP="00FB3D76" w:rsidRDefault="00FB3D76" w14:paraId="59D6914D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Pregnancy and parental responsibilities</w:t>
      </w:r>
    </w:p>
    <w:p w:rsidRPr="006B5938" w:rsidR="00FB3D76" w:rsidP="00FB3D76" w:rsidRDefault="00FB3D76" w14:paraId="179126D8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Race, ethnicity and national identity</w:t>
      </w:r>
    </w:p>
    <w:p w:rsidRPr="006B5938" w:rsidR="00FB3D76" w:rsidP="00FB3D76" w:rsidRDefault="00FB3D76" w14:paraId="368BE737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Religion and belief, including non-belief</w:t>
      </w:r>
    </w:p>
    <w:p w:rsidRPr="006B5938" w:rsidR="00FB3D76" w:rsidP="00FB3D76" w:rsidRDefault="00FB3D76" w14:paraId="3031EC0B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Sex or gender</w:t>
      </w:r>
    </w:p>
    <w:p w:rsidRPr="006B5938" w:rsidR="00FB3D76" w:rsidP="00FB3D76" w:rsidRDefault="00FB3D76" w14:paraId="06392B48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sz w:val="26"/>
          <w:szCs w:val="26"/>
        </w:rPr>
      </w:pPr>
      <w:r w:rsidRPr="006B5938">
        <w:rPr>
          <w:rFonts w:ascii="Arial" w:hAnsi="Arial" w:cs="Arial"/>
          <w:sz w:val="26"/>
          <w:szCs w:val="26"/>
        </w:rPr>
        <w:t>Sexual orientation</w:t>
      </w:r>
    </w:p>
    <w:p w:rsidRPr="00BF0490" w:rsidR="00FB3D76" w:rsidP="00FB3D76" w:rsidRDefault="00FB3D76" w14:paraId="5A3E0EFE" w14:textId="77777777">
      <w:pPr>
        <w:pStyle w:val="ListParagraph"/>
        <w:numPr>
          <w:ilvl w:val="0"/>
          <w:numId w:val="17"/>
        </w:numPr>
        <w:spacing w:line="23" w:lineRule="atLeast"/>
        <w:rPr>
          <w:rFonts w:ascii="Arial" w:hAnsi="Arial" w:cs="Arial"/>
          <w:b/>
          <w:sz w:val="26"/>
          <w:szCs w:val="26"/>
        </w:rPr>
      </w:pPr>
      <w:r w:rsidRPr="00BF0490">
        <w:rPr>
          <w:rFonts w:ascii="Arial" w:hAnsi="Arial" w:cs="Arial"/>
          <w:sz w:val="26"/>
          <w:szCs w:val="26"/>
        </w:rPr>
        <w:t>Other forms of disadvantage or exclusion, including financial exclusion and rural isolation.</w:t>
      </w:r>
    </w:p>
    <w:p w:rsidRPr="000C25CD" w:rsidR="00FB3D76" w:rsidP="00FB3D76" w:rsidRDefault="00FB3D76" w14:paraId="19D21C10" w14:textId="77777777">
      <w:pPr>
        <w:keepNext/>
        <w:spacing w:line="23" w:lineRule="atLeast"/>
        <w:rPr>
          <w:rFonts w:ascii="Arial" w:hAnsi="Arial" w:cs="Arial"/>
          <w:b/>
          <w:sz w:val="26"/>
          <w:szCs w:val="26"/>
        </w:rPr>
      </w:pPr>
      <w:r w:rsidRPr="000C25CD">
        <w:rPr>
          <w:rFonts w:ascii="Arial" w:hAnsi="Arial" w:cs="Arial"/>
          <w:b/>
          <w:sz w:val="26"/>
          <w:szCs w:val="26"/>
        </w:rPr>
        <w:t>To achieve the vision, Council is committed to the following overarching aims:</w:t>
      </w:r>
    </w:p>
    <w:p w:rsidRPr="006E65C6" w:rsidR="00FB3D76" w:rsidP="00FB3D76" w:rsidRDefault="00FB3D76" w14:paraId="2C8B59F8" w14:textId="77777777">
      <w:pPr>
        <w:pStyle w:val="ListParagraph"/>
        <w:numPr>
          <w:ilvl w:val="0"/>
          <w:numId w:val="16"/>
        </w:numPr>
        <w:spacing w:line="23" w:lineRule="atLeast"/>
        <w:ind w:left="357" w:hanging="357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Promoting equality</w:t>
      </w:r>
      <w:r>
        <w:rPr>
          <w:rFonts w:ascii="Arial" w:hAnsi="Arial" w:cs="Arial"/>
          <w:sz w:val="26"/>
          <w:szCs w:val="26"/>
        </w:rPr>
        <w:t xml:space="preserve"> of opportunity</w:t>
      </w:r>
      <w:r w:rsidRPr="001318F7">
        <w:rPr>
          <w:rFonts w:ascii="Arial" w:hAnsi="Arial" w:cs="Arial"/>
          <w:sz w:val="26"/>
          <w:szCs w:val="26"/>
        </w:rPr>
        <w:t xml:space="preserve"> in everything the Council d</w:t>
      </w:r>
      <w:r>
        <w:rPr>
          <w:rFonts w:ascii="Arial" w:hAnsi="Arial" w:cs="Arial"/>
          <w:sz w:val="26"/>
          <w:szCs w:val="26"/>
        </w:rPr>
        <w:t xml:space="preserve">oes, </w:t>
      </w:r>
      <w:r w:rsidRPr="006E65C6">
        <w:rPr>
          <w:rFonts w:ascii="Arial" w:hAnsi="Arial" w:cs="Arial"/>
          <w:sz w:val="26"/>
          <w:szCs w:val="26"/>
        </w:rPr>
        <w:t xml:space="preserve">including </w:t>
      </w:r>
      <w:r>
        <w:rPr>
          <w:rFonts w:ascii="Arial" w:hAnsi="Arial" w:cs="Arial"/>
          <w:sz w:val="26"/>
          <w:szCs w:val="26"/>
        </w:rPr>
        <w:t>the public sector equality duty</w:t>
      </w:r>
    </w:p>
    <w:p w:rsidRPr="001318F7" w:rsidR="00FB3D76" w:rsidP="00FB3D76" w:rsidRDefault="00FB3D76" w14:paraId="790755DC" w14:textId="77777777">
      <w:pPr>
        <w:pStyle w:val="ListParagraph"/>
        <w:numPr>
          <w:ilvl w:val="0"/>
          <w:numId w:val="16"/>
        </w:numPr>
        <w:spacing w:line="23" w:lineRule="atLeast"/>
        <w:ind w:left="357" w:hanging="357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Taking effective action to eradicate discrimination, intolerance, abuse, harassment and intimidation in all its </w:t>
      </w:r>
      <w:r>
        <w:rPr>
          <w:rFonts w:ascii="Arial" w:hAnsi="Arial" w:cs="Arial"/>
          <w:sz w:val="26"/>
          <w:szCs w:val="26"/>
        </w:rPr>
        <w:t>forms</w:t>
      </w:r>
    </w:p>
    <w:p w:rsidRPr="001318F7" w:rsidR="00FB3D76" w:rsidP="00FB3D76" w:rsidRDefault="00FB3D76" w14:paraId="2975BFCD" w14:textId="77777777">
      <w:pPr>
        <w:pStyle w:val="ListParagraph"/>
        <w:numPr>
          <w:ilvl w:val="0"/>
          <w:numId w:val="16"/>
        </w:numPr>
        <w:spacing w:line="23" w:lineRule="atLeast"/>
        <w:ind w:left="357" w:hanging="357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Treating everyone fairly, with d</w:t>
      </w:r>
      <w:r>
        <w:rPr>
          <w:rFonts w:ascii="Arial" w:hAnsi="Arial" w:cs="Arial"/>
          <w:sz w:val="26"/>
          <w:szCs w:val="26"/>
        </w:rPr>
        <w:t>ignity and respect at all times</w:t>
      </w:r>
    </w:p>
    <w:p w:rsidRPr="001318F7" w:rsidR="00FB3D76" w:rsidP="00FB3D76" w:rsidRDefault="00FB3D76" w14:paraId="254BDE16" w14:textId="77777777">
      <w:pPr>
        <w:pStyle w:val="ListParagraph"/>
        <w:numPr>
          <w:ilvl w:val="0"/>
          <w:numId w:val="16"/>
        </w:numPr>
        <w:spacing w:line="23" w:lineRule="atLeast"/>
        <w:ind w:left="357" w:hanging="357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Challenging unacceptable behaviour, discrimination, abuse, harassment o</w:t>
      </w:r>
      <w:r>
        <w:rPr>
          <w:rFonts w:ascii="Arial" w:hAnsi="Arial" w:cs="Arial"/>
          <w:sz w:val="26"/>
          <w:szCs w:val="26"/>
        </w:rPr>
        <w:t>r bullying wherever this occurs, including anti-Semitism and Islamophobia.</w:t>
      </w:r>
    </w:p>
    <w:p w:rsidRPr="001318F7" w:rsidR="00FB3D76" w:rsidP="00FB3D76" w:rsidRDefault="00FB3D76" w14:paraId="6A93B7D3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r w:rsidRPr="001318F7">
        <w:rPr>
          <w:rFonts w:ascii="Arial" w:hAnsi="Arial" w:cs="Arial"/>
          <w:b/>
          <w:sz w:val="26"/>
          <w:szCs w:val="26"/>
        </w:rPr>
        <w:t>Specifically, in relation to the Council’s role supporting communities and delivering local services</w:t>
      </w:r>
      <w:r>
        <w:rPr>
          <w:rFonts w:ascii="Arial" w:hAnsi="Arial" w:cs="Arial"/>
          <w:b/>
          <w:sz w:val="26"/>
          <w:szCs w:val="26"/>
        </w:rPr>
        <w:t>,</w:t>
      </w:r>
      <w:r w:rsidRPr="001318F7">
        <w:rPr>
          <w:rFonts w:ascii="Arial" w:hAnsi="Arial" w:cs="Arial"/>
          <w:b/>
          <w:sz w:val="26"/>
          <w:szCs w:val="26"/>
        </w:rPr>
        <w:t xml:space="preserve"> it will seek to:</w:t>
      </w:r>
    </w:p>
    <w:p w:rsidRPr="001318F7" w:rsidR="00FB3D76" w:rsidP="00FB3D76" w:rsidRDefault="00FB3D76" w14:paraId="3FFFFE95" w14:textId="77777777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Promote equality of opportunity, diversity and inclus</w:t>
      </w:r>
      <w:r>
        <w:rPr>
          <w:rFonts w:ascii="Arial" w:hAnsi="Arial" w:cs="Arial"/>
          <w:sz w:val="26"/>
          <w:szCs w:val="26"/>
        </w:rPr>
        <w:t>ion in Derbyshire’s communities</w:t>
      </w:r>
      <w:r w:rsidRPr="001318F7">
        <w:rPr>
          <w:rFonts w:ascii="Arial" w:hAnsi="Arial" w:cs="Arial"/>
          <w:sz w:val="26"/>
          <w:szCs w:val="26"/>
        </w:rPr>
        <w:t xml:space="preserve"> </w:t>
      </w:r>
    </w:p>
    <w:p w:rsidRPr="001318F7" w:rsidR="00FB3D76" w:rsidP="00FB3D76" w:rsidRDefault="00FB3D76" w14:paraId="5AD6674E" w14:textId="77777777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Support the development of cohesive places where everyone is treated fairly no </w:t>
      </w:r>
      <w:r>
        <w:rPr>
          <w:rFonts w:ascii="Arial" w:hAnsi="Arial" w:cs="Arial"/>
          <w:sz w:val="26"/>
          <w:szCs w:val="26"/>
        </w:rPr>
        <w:t>matter what their background</w:t>
      </w:r>
    </w:p>
    <w:p w:rsidRPr="001318F7" w:rsidR="00FB3D76" w:rsidP="00FB3D76" w:rsidRDefault="00FB3D76" w14:paraId="6E45F89F" w14:textId="77777777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Work with partners and local businesses to improve opportunities for the people of Derbyshire, especially those who experience </w:t>
      </w:r>
      <w:r>
        <w:rPr>
          <w:rFonts w:ascii="Arial" w:hAnsi="Arial" w:cs="Arial"/>
          <w:sz w:val="26"/>
          <w:szCs w:val="26"/>
        </w:rPr>
        <w:t>disadvantage and discrimination</w:t>
      </w:r>
    </w:p>
    <w:p w:rsidRPr="001318F7" w:rsidR="00FB3D76" w:rsidP="00FB3D76" w:rsidRDefault="00FB3D76" w14:paraId="0D5FCB13" w14:textId="77777777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lastRenderedPageBreak/>
        <w:t>Celebrate the diversity of Derbyshire’s population, tapping into and acknowledging the talent that people fro</w:t>
      </w:r>
      <w:r>
        <w:rPr>
          <w:rFonts w:ascii="Arial" w:hAnsi="Arial" w:cs="Arial"/>
          <w:sz w:val="26"/>
          <w:szCs w:val="26"/>
        </w:rPr>
        <w:t>m all communities have to offer.</w:t>
      </w:r>
    </w:p>
    <w:p w:rsidRPr="001318F7" w:rsidR="00FB3D76" w:rsidP="00FB3D76" w:rsidRDefault="00FB3D76" w14:paraId="2EFE4D2D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Derbyshire County </w:t>
      </w:r>
      <w:r w:rsidRPr="001318F7">
        <w:rPr>
          <w:rFonts w:ascii="Arial" w:hAnsi="Arial" w:cs="Arial"/>
          <w:b/>
          <w:sz w:val="26"/>
          <w:szCs w:val="26"/>
        </w:rPr>
        <w:t xml:space="preserve">Council is </w:t>
      </w:r>
      <w:r>
        <w:rPr>
          <w:rFonts w:ascii="Arial" w:hAnsi="Arial" w:cs="Arial"/>
          <w:b/>
          <w:sz w:val="26"/>
          <w:szCs w:val="26"/>
        </w:rPr>
        <w:t xml:space="preserve">currently </w:t>
      </w:r>
      <w:r w:rsidRPr="001318F7">
        <w:rPr>
          <w:rFonts w:ascii="Arial" w:hAnsi="Arial" w:cs="Arial"/>
          <w:b/>
          <w:sz w:val="26"/>
          <w:szCs w:val="26"/>
        </w:rPr>
        <w:t xml:space="preserve">one of the largest employers in </w:t>
      </w:r>
      <w:r>
        <w:rPr>
          <w:rFonts w:ascii="Arial" w:hAnsi="Arial" w:cs="Arial"/>
          <w:b/>
          <w:sz w:val="26"/>
          <w:szCs w:val="26"/>
        </w:rPr>
        <w:t xml:space="preserve">the county </w:t>
      </w:r>
      <w:r w:rsidRPr="001318F7">
        <w:rPr>
          <w:rFonts w:ascii="Arial" w:hAnsi="Arial" w:cs="Arial"/>
          <w:b/>
          <w:sz w:val="26"/>
          <w:szCs w:val="26"/>
        </w:rPr>
        <w:t>and therefore it has an important responsibility in championing equality and diversity in all the work it undertakes, specifically through approaches to employment and training. The Council is committed to:</w:t>
      </w:r>
    </w:p>
    <w:p w:rsidRPr="001318F7" w:rsidR="00FB3D76" w:rsidP="00FB3D76" w:rsidRDefault="00FB3D76" w14:paraId="6CE396CE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Making every Councillor, manager, employee and contractor employed by the County Council responsib</w:t>
      </w:r>
      <w:r>
        <w:rPr>
          <w:rFonts w:ascii="Arial" w:hAnsi="Arial" w:cs="Arial"/>
          <w:sz w:val="26"/>
          <w:szCs w:val="26"/>
        </w:rPr>
        <w:t>le for carrying out this Policy</w:t>
      </w:r>
      <w:r w:rsidRPr="001318F7">
        <w:rPr>
          <w:rFonts w:ascii="Arial" w:hAnsi="Arial" w:cs="Arial"/>
          <w:sz w:val="26"/>
          <w:szCs w:val="26"/>
        </w:rPr>
        <w:t xml:space="preserve"> </w:t>
      </w:r>
    </w:p>
    <w:p w:rsidRPr="001318F7" w:rsidR="00FB3D76" w:rsidP="00FB3D76" w:rsidRDefault="00FB3D76" w14:paraId="721D4668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Encouraging all employees to develop their knowledge, skills and abilities to carry out their duties effectively</w:t>
      </w:r>
      <w:r>
        <w:rPr>
          <w:rFonts w:ascii="Arial" w:hAnsi="Arial" w:cs="Arial"/>
          <w:sz w:val="26"/>
          <w:szCs w:val="26"/>
        </w:rPr>
        <w:t xml:space="preserve"> and fairly</w:t>
      </w:r>
    </w:p>
    <w:p w:rsidRPr="001318F7" w:rsidR="00FB3D76" w:rsidP="00FB3D76" w:rsidRDefault="00FB3D76" w14:paraId="6823016F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Providing training and advice to employees in relation to equality and diversity, so t</w:t>
      </w:r>
      <w:r>
        <w:rPr>
          <w:rFonts w:ascii="Arial" w:hAnsi="Arial" w:cs="Arial"/>
          <w:sz w:val="26"/>
          <w:szCs w:val="26"/>
        </w:rPr>
        <w:t>hey embody the Council’s values</w:t>
      </w:r>
    </w:p>
    <w:p w:rsidRPr="001318F7" w:rsidR="00FB3D76" w:rsidP="00FB3D76" w:rsidRDefault="00FB3D76" w14:paraId="21FAF0B1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Ensuring all employees treat their colleagues and the public with d</w:t>
      </w:r>
      <w:r>
        <w:rPr>
          <w:rFonts w:ascii="Arial" w:hAnsi="Arial" w:cs="Arial"/>
          <w:sz w:val="26"/>
          <w:szCs w:val="26"/>
        </w:rPr>
        <w:t>ignity and respect at all times</w:t>
      </w:r>
    </w:p>
    <w:p w:rsidRPr="001318F7" w:rsidR="00FB3D76" w:rsidP="00FB3D76" w:rsidRDefault="00FB3D76" w14:paraId="32F08953" w14:textId="25C34FD0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Promoting a positive work-life balance for every employee, by supporting </w:t>
      </w:r>
      <w:r w:rsidR="001F2242">
        <w:rPr>
          <w:rFonts w:ascii="Arial" w:hAnsi="Arial" w:cs="Arial"/>
          <w:sz w:val="26"/>
          <w:szCs w:val="26"/>
        </w:rPr>
        <w:t xml:space="preserve">all </w:t>
      </w:r>
      <w:r w:rsidRPr="001318F7">
        <w:rPr>
          <w:rFonts w:ascii="Arial" w:hAnsi="Arial" w:cs="Arial"/>
          <w:sz w:val="26"/>
          <w:szCs w:val="26"/>
        </w:rPr>
        <w:t>employees work</w:t>
      </w:r>
      <w:r w:rsidR="001F2242">
        <w:rPr>
          <w:rFonts w:ascii="Arial" w:hAnsi="Arial" w:cs="Arial"/>
          <w:sz w:val="26"/>
          <w:szCs w:val="26"/>
        </w:rPr>
        <w:t>ing</w:t>
      </w:r>
      <w:r w:rsidRPr="001318F7">
        <w:rPr>
          <w:rFonts w:ascii="Arial" w:hAnsi="Arial" w:cs="Arial"/>
          <w:sz w:val="26"/>
          <w:szCs w:val="26"/>
        </w:rPr>
        <w:t xml:space="preserve"> on a part-time basis.</w:t>
      </w:r>
    </w:p>
    <w:p w:rsidRPr="001318F7" w:rsidR="00FB3D76" w:rsidP="00FB3D76" w:rsidRDefault="00FB3D76" w14:paraId="50D0F285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Taking appropriate and effective action to deal with any prejudi</w:t>
      </w:r>
      <w:r>
        <w:rPr>
          <w:rFonts w:ascii="Arial" w:hAnsi="Arial" w:cs="Arial"/>
          <w:sz w:val="26"/>
          <w:szCs w:val="26"/>
        </w:rPr>
        <w:t>ce based harassment or bullying</w:t>
      </w:r>
    </w:p>
    <w:p w:rsidR="00FB3D76" w:rsidP="00FB3D76" w:rsidRDefault="00FB3D76" w14:paraId="7AF4A916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Considering the needs and opinions of communities, customers and employees so the best possible sta</w:t>
      </w:r>
      <w:r>
        <w:rPr>
          <w:rFonts w:ascii="Arial" w:hAnsi="Arial" w:cs="Arial"/>
          <w:sz w:val="26"/>
          <w:szCs w:val="26"/>
        </w:rPr>
        <w:t>ndards of service are delivered</w:t>
      </w:r>
    </w:p>
    <w:p w:rsidRPr="001318F7" w:rsidR="00FB3D76" w:rsidP="00FB3D76" w:rsidRDefault="00FB3D76" w14:paraId="1707A9DB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Celebrating the talent and diversity of Derbyshire and its people</w:t>
      </w:r>
    </w:p>
    <w:p w:rsidRPr="001318F7" w:rsidR="00FB3D76" w:rsidP="00FB3D76" w:rsidRDefault="00FB3D76" w14:paraId="1C0BE996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Working to promote equality, and diversity, whilst challenging all forms </w:t>
      </w:r>
      <w:r>
        <w:rPr>
          <w:rFonts w:ascii="Arial" w:hAnsi="Arial" w:cs="Arial"/>
          <w:sz w:val="26"/>
          <w:szCs w:val="26"/>
        </w:rPr>
        <w:t>of discrimination and prejudice</w:t>
      </w:r>
    </w:p>
    <w:p w:rsidRPr="001318F7" w:rsidR="00FB3D76" w:rsidP="00FB3D76" w:rsidRDefault="00FB3D76" w14:paraId="100CEDB8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Requiring partners, contractors and suppliers to have </w:t>
      </w:r>
      <w:r>
        <w:rPr>
          <w:rFonts w:ascii="Arial" w:hAnsi="Arial" w:cs="Arial"/>
          <w:sz w:val="26"/>
          <w:szCs w:val="26"/>
        </w:rPr>
        <w:t xml:space="preserve">appropriate </w:t>
      </w:r>
      <w:r w:rsidRPr="001318F7">
        <w:rPr>
          <w:rFonts w:ascii="Arial" w:hAnsi="Arial" w:cs="Arial"/>
          <w:sz w:val="26"/>
          <w:szCs w:val="26"/>
        </w:rPr>
        <w:t xml:space="preserve">policies and practices in place which </w:t>
      </w:r>
      <w:r>
        <w:rPr>
          <w:rFonts w:ascii="Arial" w:hAnsi="Arial" w:cs="Arial"/>
          <w:sz w:val="26"/>
          <w:szCs w:val="26"/>
        </w:rPr>
        <w:t>promotes equality and diversity</w:t>
      </w:r>
    </w:p>
    <w:p w:rsidRPr="001318F7" w:rsidR="00FB3D76" w:rsidP="00FB3D76" w:rsidRDefault="00FB3D76" w14:paraId="5B087798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Regularly monitoring, assessing and consulting on the impact of policies and services, to ensure that inequality is minimised and they reflect the diverse n</w:t>
      </w:r>
      <w:r>
        <w:rPr>
          <w:rFonts w:ascii="Arial" w:hAnsi="Arial" w:cs="Arial"/>
          <w:sz w:val="26"/>
          <w:szCs w:val="26"/>
        </w:rPr>
        <w:t>eeds of Derbyshire’s population</w:t>
      </w:r>
    </w:p>
    <w:p w:rsidR="00FB3D76" w:rsidP="00FB3D76" w:rsidRDefault="00FB3D76" w14:paraId="6EE0F48F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Ensuring recruitment processes remain fair and the Council employs a talented workforce who demonstrates the equality and diversity standar</w:t>
      </w:r>
      <w:r>
        <w:rPr>
          <w:rFonts w:ascii="Arial" w:hAnsi="Arial" w:cs="Arial"/>
          <w:sz w:val="26"/>
          <w:szCs w:val="26"/>
        </w:rPr>
        <w:t>ds required by the organisation</w:t>
      </w:r>
    </w:p>
    <w:p w:rsidRPr="00BF0490" w:rsidR="00FB3D76" w:rsidP="00FB3D76" w:rsidRDefault="00FB3D76" w14:paraId="4712F2D5" w14:textId="77777777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Publish information in relation to the public sector equality duty and the gender pay gap on a regular basis.</w:t>
      </w:r>
    </w:p>
    <w:p w:rsidRPr="001318F7" w:rsidR="00FB3D76" w:rsidP="00FB3D76" w:rsidRDefault="00FB3D76" w14:paraId="3CFAA9F9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Who is responsible for implementing</w:t>
      </w:r>
      <w:r w:rsidRPr="001318F7">
        <w:rPr>
          <w:rFonts w:ascii="Arial" w:hAnsi="Arial" w:cs="Arial"/>
          <w:b/>
          <w:sz w:val="26"/>
          <w:szCs w:val="26"/>
        </w:rPr>
        <w:t xml:space="preserve"> this </w:t>
      </w:r>
      <w:r>
        <w:rPr>
          <w:rFonts w:ascii="Arial" w:hAnsi="Arial" w:cs="Arial"/>
          <w:b/>
          <w:sz w:val="26"/>
          <w:szCs w:val="26"/>
        </w:rPr>
        <w:t>P</w:t>
      </w:r>
      <w:r w:rsidRPr="001318F7">
        <w:rPr>
          <w:rFonts w:ascii="Arial" w:hAnsi="Arial" w:cs="Arial"/>
          <w:b/>
          <w:sz w:val="26"/>
          <w:szCs w:val="26"/>
        </w:rPr>
        <w:t>olicy?</w:t>
      </w:r>
    </w:p>
    <w:p w:rsidRPr="001318F7" w:rsidR="00FB3D76" w:rsidP="00FB3D76" w:rsidRDefault="00FB3D76" w14:paraId="77579211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The Equality and Diversity Policy applies to all employees and Elected Members of the County Council. This </w:t>
      </w:r>
      <w:r>
        <w:rPr>
          <w:rFonts w:ascii="Arial" w:hAnsi="Arial" w:cs="Arial"/>
          <w:sz w:val="26"/>
          <w:szCs w:val="26"/>
        </w:rPr>
        <w:t>P</w:t>
      </w:r>
      <w:r w:rsidRPr="001318F7">
        <w:rPr>
          <w:rFonts w:ascii="Arial" w:hAnsi="Arial" w:cs="Arial"/>
          <w:sz w:val="26"/>
          <w:szCs w:val="26"/>
        </w:rPr>
        <w:t>olicy also extends to any other person, group or organisation employed or commissioned by the Council to deliver services or carry out work on its behalf.</w:t>
      </w:r>
    </w:p>
    <w:p w:rsidR="00FB3D76" w:rsidP="00FB3D76" w:rsidRDefault="00FB3D76" w14:paraId="758B837E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</w:p>
    <w:p w:rsidR="00F64F39" w:rsidP="00FB3D76" w:rsidRDefault="00F64F39" w14:paraId="114C14B4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</w:p>
    <w:p w:rsidRPr="001318F7" w:rsidR="00FB3D76" w:rsidP="00FB3D76" w:rsidRDefault="00FB3D76" w14:paraId="04407994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r w:rsidRPr="001318F7">
        <w:rPr>
          <w:rFonts w:ascii="Arial" w:hAnsi="Arial" w:cs="Arial"/>
          <w:b/>
          <w:sz w:val="26"/>
          <w:szCs w:val="26"/>
        </w:rPr>
        <w:lastRenderedPageBreak/>
        <w:t xml:space="preserve">How will the County Council ensure that this </w:t>
      </w:r>
      <w:r>
        <w:rPr>
          <w:rFonts w:ascii="Arial" w:hAnsi="Arial" w:cs="Arial"/>
          <w:b/>
          <w:sz w:val="26"/>
          <w:szCs w:val="26"/>
        </w:rPr>
        <w:t>P</w:t>
      </w:r>
      <w:r w:rsidRPr="001318F7">
        <w:rPr>
          <w:rFonts w:ascii="Arial" w:hAnsi="Arial" w:cs="Arial"/>
          <w:b/>
          <w:sz w:val="26"/>
          <w:szCs w:val="26"/>
        </w:rPr>
        <w:t>olicy is implemented?</w:t>
      </w:r>
    </w:p>
    <w:p w:rsidRPr="001318F7" w:rsidR="00FB3D76" w:rsidP="00FB3D76" w:rsidRDefault="00FB3D76" w14:paraId="3884DF89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The Council will make sure that anyone associated with </w:t>
      </w:r>
      <w:r>
        <w:rPr>
          <w:rFonts w:ascii="Arial" w:hAnsi="Arial" w:cs="Arial"/>
          <w:sz w:val="26"/>
          <w:szCs w:val="26"/>
        </w:rPr>
        <w:t>its w</w:t>
      </w:r>
      <w:r w:rsidRPr="001318F7">
        <w:rPr>
          <w:rFonts w:ascii="Arial" w:hAnsi="Arial" w:cs="Arial"/>
          <w:sz w:val="26"/>
          <w:szCs w:val="26"/>
        </w:rPr>
        <w:t xml:space="preserve">ork is aware of the </w:t>
      </w:r>
      <w:r>
        <w:rPr>
          <w:rFonts w:ascii="Arial" w:hAnsi="Arial" w:cs="Arial"/>
          <w:sz w:val="26"/>
          <w:szCs w:val="26"/>
        </w:rPr>
        <w:t>Equality and Diversity P</w:t>
      </w:r>
      <w:r w:rsidRPr="001318F7">
        <w:rPr>
          <w:rFonts w:ascii="Arial" w:hAnsi="Arial" w:cs="Arial"/>
          <w:sz w:val="26"/>
          <w:szCs w:val="26"/>
        </w:rPr>
        <w:t>olicy and understands their role and responsibilities.</w:t>
      </w:r>
    </w:p>
    <w:p w:rsidRPr="001318F7" w:rsidR="00FB3D76" w:rsidP="00FB3D76" w:rsidRDefault="00FB3D76" w14:paraId="5C804A28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3F5F38">
        <w:rPr>
          <w:rFonts w:ascii="Arial" w:hAnsi="Arial" w:cs="Arial"/>
          <w:sz w:val="26"/>
          <w:szCs w:val="26"/>
        </w:rPr>
        <w:t xml:space="preserve">The Cabinet Lead for Health and Communities has agreed to act as an Elected Member </w:t>
      </w:r>
      <w:r>
        <w:rPr>
          <w:rFonts w:ascii="Arial" w:hAnsi="Arial" w:cs="Arial"/>
          <w:sz w:val="26"/>
          <w:szCs w:val="26"/>
        </w:rPr>
        <w:t>C</w:t>
      </w:r>
      <w:r w:rsidRPr="003F5F38">
        <w:rPr>
          <w:rFonts w:ascii="Arial" w:hAnsi="Arial" w:cs="Arial"/>
          <w:sz w:val="26"/>
          <w:szCs w:val="26"/>
        </w:rPr>
        <w:t xml:space="preserve">hampion for </w:t>
      </w:r>
      <w:r>
        <w:rPr>
          <w:rFonts w:ascii="Arial" w:hAnsi="Arial" w:cs="Arial"/>
          <w:sz w:val="26"/>
          <w:szCs w:val="26"/>
        </w:rPr>
        <w:t xml:space="preserve">equality and diversity. </w:t>
      </w:r>
      <w:r w:rsidRPr="003F5F38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trategic Directors will be responsible for ensuring that Departments work within the remit of this Policy when carrying out their functions. </w:t>
      </w:r>
      <w:r w:rsidRPr="003F5F38">
        <w:rPr>
          <w:rFonts w:ascii="Arial" w:hAnsi="Arial" w:cs="Arial"/>
          <w:sz w:val="26"/>
          <w:szCs w:val="26"/>
        </w:rPr>
        <w:t xml:space="preserve">Every manager will ensure that employees of the Council understand their role in the delivery of this </w:t>
      </w:r>
      <w:r>
        <w:rPr>
          <w:rFonts w:ascii="Arial" w:hAnsi="Arial" w:cs="Arial"/>
          <w:sz w:val="26"/>
          <w:szCs w:val="26"/>
        </w:rPr>
        <w:t>P</w:t>
      </w:r>
      <w:r w:rsidRPr="003F5F38">
        <w:rPr>
          <w:rFonts w:ascii="Arial" w:hAnsi="Arial" w:cs="Arial"/>
          <w:sz w:val="26"/>
          <w:szCs w:val="26"/>
        </w:rPr>
        <w:t>olicy.</w:t>
      </w:r>
    </w:p>
    <w:p w:rsidRPr="001318F7" w:rsidR="00FB3D76" w:rsidP="00FB3D76" w:rsidRDefault="00FB3D76" w14:paraId="40A9D3FF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Feedback gathered from customers, residents and employees will enable the </w:t>
      </w:r>
      <w:r>
        <w:rPr>
          <w:rFonts w:ascii="Arial" w:hAnsi="Arial" w:cs="Arial"/>
          <w:sz w:val="26"/>
          <w:szCs w:val="26"/>
        </w:rPr>
        <w:t>C</w:t>
      </w:r>
      <w:r w:rsidRPr="001318F7">
        <w:rPr>
          <w:rFonts w:ascii="Arial" w:hAnsi="Arial" w:cs="Arial"/>
          <w:sz w:val="26"/>
          <w:szCs w:val="26"/>
        </w:rPr>
        <w:t>ouncil to monitor and assess progress in this area of work and understand more about:</w:t>
      </w:r>
    </w:p>
    <w:p w:rsidRPr="001318F7" w:rsidR="00FB3D76" w:rsidP="00FB3D76" w:rsidRDefault="00FB3D76" w14:paraId="4E36B3F4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The take-up, satisfaction and effectiveness of services</w:t>
      </w:r>
    </w:p>
    <w:p w:rsidRPr="001318F7" w:rsidR="00FB3D76" w:rsidP="00FB3D76" w:rsidRDefault="00FB3D76" w14:paraId="23A27B13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Recruitment and selection procedures</w:t>
      </w:r>
    </w:p>
    <w:p w:rsidRPr="001318F7" w:rsidR="00FB3D76" w:rsidP="00FB3D76" w:rsidRDefault="00FB3D76" w14:paraId="2B583CCE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The composition of the workforce</w:t>
      </w:r>
    </w:p>
    <w:p w:rsidRPr="001318F7" w:rsidR="00FB3D76" w:rsidP="00FB3D76" w:rsidRDefault="00FB3D76" w14:paraId="73216773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The impact of employment procedures</w:t>
      </w:r>
    </w:p>
    <w:p w:rsidRPr="001318F7" w:rsidR="00FB3D76" w:rsidP="00FB3D76" w:rsidRDefault="00FB3D76" w14:paraId="638AA4F4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Involvement of employees and residents in decision-making</w:t>
      </w:r>
    </w:p>
    <w:p w:rsidRPr="001318F7" w:rsidR="00FB3D76" w:rsidP="00FB3D76" w:rsidRDefault="00FB3D76" w14:paraId="58E72059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The experiences of </w:t>
      </w:r>
      <w:r>
        <w:rPr>
          <w:rFonts w:ascii="Arial" w:hAnsi="Arial" w:cs="Arial"/>
          <w:sz w:val="26"/>
          <w:szCs w:val="26"/>
        </w:rPr>
        <w:t>residents</w:t>
      </w:r>
    </w:p>
    <w:p w:rsidRPr="001318F7" w:rsidR="00FB3D76" w:rsidP="00FB3D76" w:rsidRDefault="00FB3D76" w14:paraId="35D0CBE7" w14:textId="77777777">
      <w:pPr>
        <w:pStyle w:val="ListParagraph"/>
        <w:numPr>
          <w:ilvl w:val="0"/>
          <w:numId w:val="15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Comments, compliments and complaints made in relation to equality and diversity</w:t>
      </w:r>
      <w:r>
        <w:rPr>
          <w:rFonts w:ascii="Arial" w:hAnsi="Arial" w:cs="Arial"/>
          <w:sz w:val="26"/>
          <w:szCs w:val="26"/>
        </w:rPr>
        <w:t>.</w:t>
      </w:r>
    </w:p>
    <w:p w:rsidRPr="001318F7" w:rsidR="00FB3D76" w:rsidP="00FB3D76" w:rsidRDefault="00FB3D76" w14:paraId="262B2108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This means </w:t>
      </w:r>
      <w:r>
        <w:rPr>
          <w:rFonts w:ascii="Arial" w:hAnsi="Arial" w:cs="Arial"/>
          <w:sz w:val="26"/>
          <w:szCs w:val="26"/>
        </w:rPr>
        <w:t xml:space="preserve">that </w:t>
      </w:r>
      <w:r w:rsidRPr="001318F7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C</w:t>
      </w:r>
      <w:r w:rsidRPr="001318F7">
        <w:rPr>
          <w:rFonts w:ascii="Arial" w:hAnsi="Arial" w:cs="Arial"/>
          <w:sz w:val="26"/>
          <w:szCs w:val="26"/>
        </w:rPr>
        <w:t>ouncil will</w:t>
      </w:r>
      <w:r>
        <w:rPr>
          <w:rFonts w:ascii="Arial" w:hAnsi="Arial" w:cs="Arial"/>
          <w:sz w:val="26"/>
          <w:szCs w:val="26"/>
        </w:rPr>
        <w:t xml:space="preserve">, on occasion, </w:t>
      </w:r>
      <w:r w:rsidRPr="001318F7">
        <w:rPr>
          <w:rFonts w:ascii="Arial" w:hAnsi="Arial" w:cs="Arial"/>
          <w:sz w:val="26"/>
          <w:szCs w:val="26"/>
        </w:rPr>
        <w:t>need to ask members of the public or employees for information in relation to diversity monitoring. Throughout this the Council will:</w:t>
      </w:r>
    </w:p>
    <w:p w:rsidRPr="001318F7" w:rsidR="00FB3D76" w:rsidP="00FB3D76" w:rsidRDefault="00FB3D76" w14:paraId="5F9EE7A7" w14:textId="77777777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Only a</w:t>
      </w:r>
      <w:r>
        <w:rPr>
          <w:rFonts w:ascii="Arial" w:hAnsi="Arial" w:cs="Arial"/>
          <w:sz w:val="26"/>
          <w:szCs w:val="26"/>
        </w:rPr>
        <w:t>sk for the information it needs</w:t>
      </w:r>
    </w:p>
    <w:p w:rsidRPr="001318F7" w:rsidR="00FB3D76" w:rsidP="00FB3D76" w:rsidRDefault="00FB3D76" w14:paraId="6E29D0E6" w14:textId="77777777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Provide a clear explanation of why it needs the info</w:t>
      </w:r>
      <w:r>
        <w:rPr>
          <w:rFonts w:ascii="Arial" w:hAnsi="Arial" w:cs="Arial"/>
          <w:sz w:val="26"/>
          <w:szCs w:val="26"/>
        </w:rPr>
        <w:t>rmation and how it will be used</w:t>
      </w:r>
    </w:p>
    <w:p w:rsidRPr="001318F7" w:rsidR="00FB3D76" w:rsidP="00FB3D76" w:rsidRDefault="00FB3D76" w14:paraId="55400296" w14:textId="77777777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Take care to ensure that individuals cannot be identified from the information collected, especially where the results of monit</w:t>
      </w:r>
      <w:r>
        <w:rPr>
          <w:rFonts w:ascii="Arial" w:hAnsi="Arial" w:cs="Arial"/>
          <w:sz w:val="26"/>
          <w:szCs w:val="26"/>
        </w:rPr>
        <w:t>oring are made public or shared</w:t>
      </w:r>
    </w:p>
    <w:p w:rsidRPr="001318F7" w:rsidR="00FB3D76" w:rsidP="00FB3D76" w:rsidRDefault="00FB3D76" w14:paraId="13B0183A" w14:textId="77777777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Comply with the law and other Council policies in relation to confidentiality, data protec</w:t>
      </w:r>
      <w:r>
        <w:rPr>
          <w:rFonts w:ascii="Arial" w:hAnsi="Arial" w:cs="Arial"/>
          <w:sz w:val="26"/>
          <w:szCs w:val="26"/>
        </w:rPr>
        <w:t>tion and freedom of information</w:t>
      </w:r>
    </w:p>
    <w:p w:rsidRPr="00BF0490" w:rsidR="00FB3D76" w:rsidP="00FB3D76" w:rsidRDefault="00FB3D76" w14:paraId="659E137A" w14:textId="77777777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b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>Regularly analyse the data collected to identify improvements in both policies and practices as an employer and as a provider of local services.</w:t>
      </w:r>
    </w:p>
    <w:p w:rsidRPr="001318F7" w:rsidR="00FB3D76" w:rsidP="00FB3D76" w:rsidRDefault="00FB3D76" w14:paraId="7C5E282D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r w:rsidRPr="001318F7">
        <w:rPr>
          <w:rFonts w:ascii="Arial" w:hAnsi="Arial" w:cs="Arial"/>
          <w:b/>
          <w:sz w:val="26"/>
          <w:szCs w:val="26"/>
        </w:rPr>
        <w:t xml:space="preserve">Complaints in relation to this </w:t>
      </w:r>
      <w:r>
        <w:rPr>
          <w:rFonts w:ascii="Arial" w:hAnsi="Arial" w:cs="Arial"/>
          <w:b/>
          <w:sz w:val="26"/>
          <w:szCs w:val="26"/>
        </w:rPr>
        <w:t>P</w:t>
      </w:r>
      <w:r w:rsidRPr="001318F7">
        <w:rPr>
          <w:rFonts w:ascii="Arial" w:hAnsi="Arial" w:cs="Arial"/>
          <w:b/>
          <w:sz w:val="26"/>
          <w:szCs w:val="26"/>
        </w:rPr>
        <w:t>olicy</w:t>
      </w:r>
    </w:p>
    <w:p w:rsidRPr="001318F7" w:rsidR="00FB3D76" w:rsidP="00FB3D76" w:rsidRDefault="005B4C38" w14:paraId="43384607" w14:textId="5620DC47">
      <w:pPr>
        <w:spacing w:line="23" w:lineRule="atLeast"/>
        <w:rPr>
          <w:rFonts w:ascii="Arial" w:hAnsi="Arial" w:cs="Arial"/>
          <w:sz w:val="26"/>
          <w:szCs w:val="26"/>
        </w:rPr>
      </w:pPr>
      <w:r w:rsidRPr="00C855B7">
        <w:rPr>
          <w:rFonts w:ascii="Arial" w:hAnsi="Arial" w:cs="Arial"/>
          <w:sz w:val="26"/>
          <w:szCs w:val="26"/>
        </w:rPr>
        <w:t>The Council takes all complaints seriously. If anyone feels that the Council has failed to implement the Equality and Diversity Pol</w:t>
      </w:r>
      <w:r>
        <w:rPr>
          <w:rFonts w:ascii="Arial" w:hAnsi="Arial" w:cs="Arial"/>
          <w:sz w:val="26"/>
          <w:szCs w:val="26"/>
        </w:rPr>
        <w:t>icy in the service they receive</w:t>
      </w:r>
      <w:r w:rsidRPr="00C855B7">
        <w:rPr>
          <w:rFonts w:ascii="Arial" w:hAnsi="Arial" w:cs="Arial"/>
          <w:sz w:val="26"/>
          <w:szCs w:val="26"/>
        </w:rPr>
        <w:t xml:space="preserve"> a complaints procedure is available</w:t>
      </w:r>
      <w:r>
        <w:rPr>
          <w:rFonts w:ascii="Arial" w:hAnsi="Arial" w:cs="Arial"/>
          <w:sz w:val="26"/>
          <w:szCs w:val="26"/>
        </w:rPr>
        <w:t>.</w:t>
      </w:r>
      <w:r w:rsidRPr="00C855B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Further information </w:t>
      </w:r>
      <w:r w:rsidRPr="001318F7" w:rsidR="00FB3D76">
        <w:rPr>
          <w:rFonts w:ascii="Arial" w:hAnsi="Arial" w:cs="Arial"/>
          <w:sz w:val="26"/>
          <w:szCs w:val="26"/>
        </w:rPr>
        <w:t xml:space="preserve">can be found in the guide on </w:t>
      </w:r>
      <w:hyperlink w:history="1" r:id="rId8">
        <w:r w:rsidRPr="001318F7" w:rsidR="00FB3D76">
          <w:rPr>
            <w:rStyle w:val="Hyperlink"/>
            <w:rFonts w:ascii="Arial" w:hAnsi="Arial" w:cs="Arial"/>
            <w:sz w:val="26"/>
            <w:szCs w:val="26"/>
          </w:rPr>
          <w:t>comments, compliments and complaints</w:t>
        </w:r>
      </w:hyperlink>
      <w:r w:rsidRPr="001318F7" w:rsidR="00FB3D76">
        <w:rPr>
          <w:rFonts w:ascii="Arial" w:hAnsi="Arial" w:cs="Arial"/>
          <w:sz w:val="26"/>
          <w:szCs w:val="26"/>
        </w:rPr>
        <w:t xml:space="preserve"> </w:t>
      </w:r>
    </w:p>
    <w:p w:rsidR="00F64F39" w:rsidP="00FB3D76" w:rsidRDefault="00F64F39" w14:paraId="2EC30ACB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</w:p>
    <w:p w:rsidRPr="001318F7" w:rsidR="00FB3D76" w:rsidP="00FB3D76" w:rsidRDefault="00FB3D76" w14:paraId="60E341CC" w14:textId="77777777">
      <w:pPr>
        <w:spacing w:line="23" w:lineRule="atLeast"/>
        <w:rPr>
          <w:rFonts w:ascii="Arial" w:hAnsi="Arial" w:cs="Arial"/>
          <w:b/>
          <w:sz w:val="26"/>
          <w:szCs w:val="26"/>
        </w:rPr>
      </w:pPr>
      <w:bookmarkStart w:name="_GoBack" w:id="0"/>
      <w:bookmarkEnd w:id="0"/>
      <w:r w:rsidRPr="001318F7">
        <w:rPr>
          <w:rFonts w:ascii="Arial" w:hAnsi="Arial" w:cs="Arial"/>
          <w:b/>
          <w:sz w:val="26"/>
          <w:szCs w:val="26"/>
        </w:rPr>
        <w:lastRenderedPageBreak/>
        <w:t xml:space="preserve">Review of the </w:t>
      </w:r>
      <w:r>
        <w:rPr>
          <w:rFonts w:ascii="Arial" w:hAnsi="Arial" w:cs="Arial"/>
          <w:b/>
          <w:sz w:val="26"/>
          <w:szCs w:val="26"/>
        </w:rPr>
        <w:t>P</w:t>
      </w:r>
      <w:r w:rsidRPr="001318F7">
        <w:rPr>
          <w:rFonts w:ascii="Arial" w:hAnsi="Arial" w:cs="Arial"/>
          <w:b/>
          <w:sz w:val="26"/>
          <w:szCs w:val="26"/>
        </w:rPr>
        <w:t>olicy</w:t>
      </w:r>
    </w:p>
    <w:p w:rsidRPr="001318F7" w:rsidR="00FB3D76" w:rsidP="00FB3D76" w:rsidRDefault="00FB3D76" w14:paraId="488592EF" w14:textId="34D8D866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The Council will continually seek to develop its approach to equality, diversity and inclusion by identifying good practice in employment and service delivery. The </w:t>
      </w:r>
      <w:r>
        <w:rPr>
          <w:rFonts w:ascii="Arial" w:hAnsi="Arial" w:cs="Arial"/>
          <w:sz w:val="26"/>
          <w:szCs w:val="26"/>
        </w:rPr>
        <w:t>Council</w:t>
      </w:r>
      <w:r w:rsidRPr="001318F7">
        <w:rPr>
          <w:rFonts w:ascii="Arial" w:hAnsi="Arial" w:cs="Arial"/>
          <w:sz w:val="26"/>
          <w:szCs w:val="26"/>
        </w:rPr>
        <w:t xml:space="preserve"> will review this </w:t>
      </w:r>
      <w:r>
        <w:rPr>
          <w:rFonts w:ascii="Arial" w:hAnsi="Arial" w:cs="Arial"/>
          <w:sz w:val="26"/>
          <w:szCs w:val="26"/>
        </w:rPr>
        <w:t>P</w:t>
      </w:r>
      <w:r w:rsidRPr="001318F7">
        <w:rPr>
          <w:rFonts w:ascii="Arial" w:hAnsi="Arial" w:cs="Arial"/>
          <w:sz w:val="26"/>
          <w:szCs w:val="26"/>
        </w:rPr>
        <w:t>olicy on a regular basis, usually at least every three years, to ensure that it reflects the latest legislation, best practice and other Council polic</w:t>
      </w:r>
      <w:r>
        <w:rPr>
          <w:rFonts w:ascii="Arial" w:hAnsi="Arial" w:cs="Arial"/>
          <w:sz w:val="26"/>
          <w:szCs w:val="26"/>
        </w:rPr>
        <w:t>ies</w:t>
      </w:r>
      <w:r w:rsidRPr="001318F7">
        <w:rPr>
          <w:rFonts w:ascii="Arial" w:hAnsi="Arial" w:cs="Arial"/>
          <w:sz w:val="26"/>
          <w:szCs w:val="26"/>
        </w:rPr>
        <w:t xml:space="preserve">. </w:t>
      </w:r>
    </w:p>
    <w:p w:rsidRPr="001318F7" w:rsidR="00FB3D76" w:rsidP="00FB3D76" w:rsidRDefault="00FB3D76" w14:paraId="4762BF3A" w14:textId="77777777">
      <w:pPr>
        <w:spacing w:line="23" w:lineRule="atLeast"/>
        <w:rPr>
          <w:rFonts w:ascii="Arial" w:hAnsi="Arial" w:cs="Arial"/>
          <w:sz w:val="26"/>
          <w:szCs w:val="26"/>
        </w:rPr>
      </w:pPr>
      <w:r w:rsidRPr="001318F7">
        <w:rPr>
          <w:rFonts w:ascii="Arial" w:hAnsi="Arial" w:cs="Arial"/>
          <w:sz w:val="26"/>
          <w:szCs w:val="26"/>
        </w:rPr>
        <w:t xml:space="preserve">For further information or if you have any queries about this policy please contact the Policy and Research Division at </w:t>
      </w:r>
      <w:hyperlink w:history="1" r:id="rId9">
        <w:r w:rsidRPr="001318F7">
          <w:rPr>
            <w:rStyle w:val="Hyperlink"/>
            <w:rFonts w:ascii="Arial" w:hAnsi="Arial" w:cs="Arial"/>
            <w:sz w:val="26"/>
            <w:szCs w:val="26"/>
          </w:rPr>
          <w:t>policy@derbyshire.gov.uk</w:t>
        </w:r>
      </w:hyperlink>
      <w:r w:rsidRPr="001318F7">
        <w:rPr>
          <w:rFonts w:ascii="Arial" w:hAnsi="Arial" w:cs="Arial"/>
          <w:sz w:val="26"/>
          <w:szCs w:val="26"/>
        </w:rPr>
        <w:t xml:space="preserve"> or call 01629 538304.</w:t>
      </w:r>
    </w:p>
    <w:p w:rsidRPr="001318F7" w:rsidR="00FB3D76" w:rsidP="00FB3D76" w:rsidRDefault="00FB3D76" w14:paraId="324EFD32" w14:textId="77777777">
      <w:pPr>
        <w:rPr>
          <w:rFonts w:ascii="Arial" w:hAnsi="Arial" w:cs="Arial"/>
          <w:sz w:val="26"/>
          <w:szCs w:val="26"/>
        </w:rPr>
      </w:pPr>
    </w:p>
    <w:p w:rsidR="00FB3D76" w:rsidP="00FB3D76" w:rsidRDefault="00FB3D76" w14:paraId="1B543AF0" w14:textId="77777777"/>
    <w:p w:rsidR="00C74EB4" w:rsidRDefault="00C74EB4" w14:paraId="273DE3DF" w14:textId="77777777"/>
    <w:sectPr w:rsidR="00C74EB4" w:rsidSect="00C855B7">
      <w:headerReference w:type="default" r:id="rId10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813D" w14:textId="77777777" w:rsidR="00B4578C" w:rsidRDefault="00B4578C" w:rsidP="00730278">
      <w:pPr>
        <w:spacing w:after="0" w:line="240" w:lineRule="auto"/>
      </w:pPr>
      <w:r>
        <w:separator/>
      </w:r>
    </w:p>
  </w:endnote>
  <w:endnote w:type="continuationSeparator" w:id="0">
    <w:p w14:paraId="45A60338" w14:textId="77777777" w:rsidR="00B4578C" w:rsidRDefault="00B4578C" w:rsidP="0073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8BF4" w14:textId="77777777" w:rsidR="00B4578C" w:rsidRDefault="00B4578C" w:rsidP="00730278">
      <w:pPr>
        <w:spacing w:after="0" w:line="240" w:lineRule="auto"/>
      </w:pPr>
      <w:r>
        <w:separator/>
      </w:r>
    </w:p>
  </w:footnote>
  <w:footnote w:type="continuationSeparator" w:id="0">
    <w:p w14:paraId="2205D09C" w14:textId="77777777" w:rsidR="00B4578C" w:rsidRDefault="00B4578C" w:rsidP="0073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4E0C" w14:textId="0F7B680E" w:rsidR="00B4578C" w:rsidRDefault="00B4578C" w:rsidP="00C855B7">
    <w:pPr>
      <w:pStyle w:val="Header"/>
      <w:jc w:val="right"/>
    </w:pPr>
    <w:r>
      <w:rPr>
        <w:rFonts w:ascii="Arial" w:hAnsi="Arial" w:cs="Arial"/>
        <w:sz w:val="26"/>
        <w:szCs w:val="26"/>
      </w:rPr>
      <w:tab/>
    </w:r>
    <w:r>
      <w:rPr>
        <w:rFonts w:ascii="Arial" w:hAnsi="Arial" w:cs="Arial"/>
        <w:sz w:val="26"/>
        <w:szCs w:val="26"/>
      </w:rPr>
      <w:tab/>
    </w:r>
    <w:r w:rsidRPr="00BF0490">
      <w:rPr>
        <w:rFonts w:ascii="Arial" w:hAnsi="Arial" w:cs="Arial"/>
        <w:sz w:val="26"/>
        <w:szCs w:val="26"/>
      </w:rPr>
      <w:t>Restricted whilst Draft</w:t>
    </w:r>
    <w:r w:rsidDel="00024EE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B6"/>
    <w:multiLevelType w:val="hybridMultilevel"/>
    <w:tmpl w:val="9668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873"/>
    <w:multiLevelType w:val="hybridMultilevel"/>
    <w:tmpl w:val="66287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4DF"/>
    <w:multiLevelType w:val="multilevel"/>
    <w:tmpl w:val="FF7E4F72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6A37AE"/>
    <w:multiLevelType w:val="hybridMultilevel"/>
    <w:tmpl w:val="81FA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BDA"/>
    <w:multiLevelType w:val="hybridMultilevel"/>
    <w:tmpl w:val="ED8C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50E71"/>
    <w:multiLevelType w:val="hybridMultilevel"/>
    <w:tmpl w:val="56846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42747"/>
    <w:multiLevelType w:val="hybridMultilevel"/>
    <w:tmpl w:val="539AB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F6C46"/>
    <w:multiLevelType w:val="hybridMultilevel"/>
    <w:tmpl w:val="CA1404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03069"/>
    <w:multiLevelType w:val="hybridMultilevel"/>
    <w:tmpl w:val="20D4B5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07283"/>
    <w:multiLevelType w:val="hybridMultilevel"/>
    <w:tmpl w:val="B29EF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76323"/>
    <w:multiLevelType w:val="multilevel"/>
    <w:tmpl w:val="EBE8C5F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 w15:restartNumberingAfterBreak="0">
    <w:nsid w:val="3D534EC9"/>
    <w:multiLevelType w:val="hybridMultilevel"/>
    <w:tmpl w:val="48EE31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E5BCD"/>
    <w:multiLevelType w:val="hybridMultilevel"/>
    <w:tmpl w:val="39EA2E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83F3B"/>
    <w:multiLevelType w:val="hybridMultilevel"/>
    <w:tmpl w:val="FE20B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31D71"/>
    <w:multiLevelType w:val="hybridMultilevel"/>
    <w:tmpl w:val="845E9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F2951"/>
    <w:multiLevelType w:val="hybridMultilevel"/>
    <w:tmpl w:val="65A60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84EEF"/>
    <w:multiLevelType w:val="hybridMultilevel"/>
    <w:tmpl w:val="3446DD92"/>
    <w:lvl w:ilvl="0" w:tplc="3198E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26244"/>
    <w:multiLevelType w:val="hybridMultilevel"/>
    <w:tmpl w:val="195C3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1941EC"/>
    <w:multiLevelType w:val="hybridMultilevel"/>
    <w:tmpl w:val="B7B4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CB60B3"/>
    <w:multiLevelType w:val="hybridMultilevel"/>
    <w:tmpl w:val="2276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142E"/>
    <w:multiLevelType w:val="hybridMultilevel"/>
    <w:tmpl w:val="AE1AB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19"/>
  </w:num>
  <w:num w:numId="9">
    <w:abstractNumId w:val="3"/>
  </w:num>
  <w:num w:numId="10">
    <w:abstractNumId w:val="7"/>
  </w:num>
  <w:num w:numId="11">
    <w:abstractNumId w:val="17"/>
  </w:num>
  <w:num w:numId="12">
    <w:abstractNumId w:val="4"/>
  </w:num>
  <w:num w:numId="13">
    <w:abstractNumId w:val="20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14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8"/>
    <w:rsid w:val="00022295"/>
    <w:rsid w:val="00024EE9"/>
    <w:rsid w:val="00094C2D"/>
    <w:rsid w:val="000F37F4"/>
    <w:rsid w:val="00154384"/>
    <w:rsid w:val="001744F2"/>
    <w:rsid w:val="001A7C65"/>
    <w:rsid w:val="001B75B5"/>
    <w:rsid w:val="001F2242"/>
    <w:rsid w:val="002265D6"/>
    <w:rsid w:val="00252580"/>
    <w:rsid w:val="002630AC"/>
    <w:rsid w:val="00263BA2"/>
    <w:rsid w:val="0027443B"/>
    <w:rsid w:val="002922D6"/>
    <w:rsid w:val="002E17B3"/>
    <w:rsid w:val="00374D5E"/>
    <w:rsid w:val="00402D03"/>
    <w:rsid w:val="00403DFB"/>
    <w:rsid w:val="00427584"/>
    <w:rsid w:val="0043221B"/>
    <w:rsid w:val="00443F39"/>
    <w:rsid w:val="004D7A6A"/>
    <w:rsid w:val="004E11D4"/>
    <w:rsid w:val="00575871"/>
    <w:rsid w:val="00596446"/>
    <w:rsid w:val="005A2EA3"/>
    <w:rsid w:val="005B4C38"/>
    <w:rsid w:val="00604F63"/>
    <w:rsid w:val="00640142"/>
    <w:rsid w:val="00664273"/>
    <w:rsid w:val="00681B46"/>
    <w:rsid w:val="006C2170"/>
    <w:rsid w:val="00730278"/>
    <w:rsid w:val="0073262E"/>
    <w:rsid w:val="007645FF"/>
    <w:rsid w:val="007A3F2D"/>
    <w:rsid w:val="007E771B"/>
    <w:rsid w:val="007F717D"/>
    <w:rsid w:val="008B1D07"/>
    <w:rsid w:val="00986BAA"/>
    <w:rsid w:val="009E6678"/>
    <w:rsid w:val="00A17B96"/>
    <w:rsid w:val="00A70DB5"/>
    <w:rsid w:val="00A828FA"/>
    <w:rsid w:val="00AC7C68"/>
    <w:rsid w:val="00AF68BC"/>
    <w:rsid w:val="00B4578C"/>
    <w:rsid w:val="00B45BAE"/>
    <w:rsid w:val="00B50B55"/>
    <w:rsid w:val="00B74F16"/>
    <w:rsid w:val="00BA7E87"/>
    <w:rsid w:val="00BC09FE"/>
    <w:rsid w:val="00BC390C"/>
    <w:rsid w:val="00C00E92"/>
    <w:rsid w:val="00C2164B"/>
    <w:rsid w:val="00C30F53"/>
    <w:rsid w:val="00C74EB4"/>
    <w:rsid w:val="00C855B7"/>
    <w:rsid w:val="00C93F7F"/>
    <w:rsid w:val="00CC017B"/>
    <w:rsid w:val="00CC294F"/>
    <w:rsid w:val="00CE2CB8"/>
    <w:rsid w:val="00D7472A"/>
    <w:rsid w:val="00D94FF8"/>
    <w:rsid w:val="00DD5774"/>
    <w:rsid w:val="00DE1445"/>
    <w:rsid w:val="00DE6963"/>
    <w:rsid w:val="00DF372E"/>
    <w:rsid w:val="00E0465F"/>
    <w:rsid w:val="00E666F7"/>
    <w:rsid w:val="00EA72CD"/>
    <w:rsid w:val="00ED20C7"/>
    <w:rsid w:val="00ED57CF"/>
    <w:rsid w:val="00F64F39"/>
    <w:rsid w:val="00FB3D76"/>
    <w:rsid w:val="00FB4AE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462B6A36"/>
  <w15:chartTrackingRefBased/>
  <w15:docId w15:val="{F3A2FE14-AC4D-4C3D-BAF9-A3605C4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B8"/>
    <w:pPr>
      <w:ind w:left="720"/>
      <w:contextualSpacing/>
    </w:pPr>
  </w:style>
  <w:style w:type="table" w:styleId="TableGrid">
    <w:name w:val="Table Grid"/>
    <w:basedOn w:val="TableNormal"/>
    <w:uiPriority w:val="59"/>
    <w:rsid w:val="00D7472A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7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78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7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74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577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.gov.uk/council/contact_us/complaints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y@derby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464B-6D11-4050-8D09-C2828C1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 and D Policy for consultation January 2018</dc:title>
  <dc:subject>
  </dc:subject>
  <dc:creator>John Cowings (Chief Executives Office)</dc:creator>
  <cp:keywords>
  </cp:keywords>
  <dc:description>
  </dc:description>
  <cp:lastModifiedBy>Dave Serjeant</cp:lastModifiedBy>
  <cp:revision>4</cp:revision>
  <cp:lastPrinted>2017-10-05T10:53:00Z</cp:lastPrinted>
  <dcterms:created xsi:type="dcterms:W3CDTF">2018-01-10T11:52:00Z</dcterms:created>
  <dcterms:modified xsi:type="dcterms:W3CDTF">2018-01-11T10:42:27Z</dcterms:modified>
</cp:coreProperties>
</file>